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B2" w:rsidRPr="00910176" w:rsidRDefault="00224F66">
      <w:pPr>
        <w:pStyle w:val="Header"/>
        <w:tabs>
          <w:tab w:val="clear" w:pos="4320"/>
          <w:tab w:val="clear" w:pos="8640"/>
          <w:tab w:val="num" w:pos="144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13.65pt;margin-top:-27pt;width:69.15pt;height:66.25pt;z-index:251658240;mso-wrap-style:none" filled="f" stroked="f">
            <v:textbox style="mso-fit-shape-to-text:t">
              <w:txbxContent>
                <w:p w:rsidR="00910176" w:rsidRDefault="007A2CEC" w:rsidP="00910176">
                  <w:pPr>
                    <w:ind w:right="-16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3420" cy="746760"/>
                        <wp:effectExtent l="19050" t="0" r="0" b="0"/>
                        <wp:docPr id="1" name="Picture 1" descr="Vermont Green Crest - standard approved - sma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ermont Green Crest - standard approved - sma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3420" cy="746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10176">
        <w:br/>
      </w:r>
      <w:r w:rsidR="00B21DB2">
        <w:tab/>
      </w:r>
      <w:r w:rsidR="00B21DB2">
        <w:tab/>
      </w:r>
      <w:r w:rsidR="00B21DB2">
        <w:tab/>
        <w:t xml:space="preserve">                                                    </w:t>
      </w:r>
    </w:p>
    <w:p w:rsidR="00B21DB2" w:rsidRDefault="00B21DB2">
      <w:pPr>
        <w:tabs>
          <w:tab w:val="num" w:pos="1440"/>
        </w:tabs>
        <w:rPr>
          <w:b/>
          <w:color w:val="008000"/>
          <w:sz w:val="2"/>
        </w:rPr>
      </w:pP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</w:p>
    <w:p w:rsidR="00B21DB2" w:rsidRDefault="00224F66">
      <w:pPr>
        <w:tabs>
          <w:tab w:val="num" w:pos="1440"/>
        </w:tabs>
        <w:jc w:val="right"/>
        <w:rPr>
          <w:rFonts w:ascii="Georgia" w:hAnsi="Georgia"/>
          <w:b/>
          <w:sz w:val="22"/>
        </w:rPr>
      </w:pPr>
      <w:r w:rsidRPr="00224F66">
        <w:rPr>
          <w:b/>
          <w:noProof/>
          <w:sz w:val="20"/>
        </w:rPr>
        <w:pict>
          <v:line id="_x0000_s1026" style="position:absolute;left:0;text-align:left;z-index:251657216" from="-18pt,10.45pt" to="540pt,10.45pt" strokeweight=".5pt"/>
        </w:pict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  <w:t xml:space="preserve">                                      </w:t>
      </w:r>
      <w:r w:rsidR="00B21DB2">
        <w:rPr>
          <w:color w:val="008000"/>
          <w:sz w:val="16"/>
        </w:rPr>
        <w:tab/>
      </w:r>
      <w:r w:rsidR="00B21DB2">
        <w:rPr>
          <w:color w:val="008000"/>
          <w:sz w:val="16"/>
        </w:rPr>
        <w:tab/>
      </w:r>
      <w:r w:rsidR="00B21DB2">
        <w:rPr>
          <w:color w:val="008000"/>
          <w:sz w:val="16"/>
        </w:rPr>
        <w:tab/>
      </w:r>
      <w:r w:rsidR="00B21DB2">
        <w:rPr>
          <w:color w:val="008000"/>
          <w:sz w:val="16"/>
        </w:rPr>
        <w:tab/>
      </w:r>
      <w:r w:rsidR="00B21DB2">
        <w:rPr>
          <w:color w:val="008000"/>
          <w:sz w:val="16"/>
        </w:rPr>
        <w:tab/>
        <w:t xml:space="preserve">                               </w:t>
      </w:r>
      <w:r w:rsidR="00B21DB2">
        <w:rPr>
          <w:rFonts w:ascii="Georgia" w:hAnsi="Georgia"/>
          <w:b/>
          <w:sz w:val="22"/>
        </w:rPr>
        <w:t xml:space="preserve">            </w:t>
      </w:r>
    </w:p>
    <w:p w:rsidR="00790D6A" w:rsidRPr="00C306C3" w:rsidRDefault="00790D6A" w:rsidP="00C306C3">
      <w:pPr>
        <w:tabs>
          <w:tab w:val="left" w:pos="4320"/>
        </w:tabs>
        <w:ind w:left="4320" w:hanging="4320"/>
        <w:rPr>
          <w:rFonts w:ascii="Georgia" w:hAnsi="Georgia"/>
          <w:sz w:val="18"/>
        </w:rPr>
      </w:pPr>
      <w:r>
        <w:rPr>
          <w:rFonts w:ascii="Georgia" w:hAnsi="Georgia"/>
          <w:b/>
          <w:sz w:val="18"/>
        </w:rPr>
        <w:t>State of Vermont</w:t>
      </w:r>
      <w:r>
        <w:rPr>
          <w:rFonts w:ascii="Georgia" w:hAnsi="Georgia"/>
          <w:i/>
          <w:sz w:val="18"/>
        </w:rPr>
        <w:tab/>
      </w:r>
      <w:r w:rsidR="00C306C3">
        <w:rPr>
          <w:rFonts w:ascii="Georgia" w:hAnsi="Georgia"/>
          <w:sz w:val="14"/>
        </w:rPr>
        <w:t>[phone]</w:t>
      </w:r>
      <w:r w:rsidR="00C306C3">
        <w:rPr>
          <w:rFonts w:ascii="Georgia" w:hAnsi="Georgia"/>
          <w:sz w:val="14"/>
        </w:rPr>
        <w:tab/>
      </w:r>
      <w:r w:rsidR="00C306C3">
        <w:rPr>
          <w:rFonts w:ascii="Georgia" w:hAnsi="Georgia"/>
          <w:sz w:val="16"/>
        </w:rPr>
        <w:t>802-</w:t>
      </w:r>
      <w:r w:rsidR="00224F66">
        <w:rPr>
          <w:rFonts w:ascii="Georgia" w:hAnsi="Georgia"/>
          <w:sz w:val="16"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bookmarkStart w:id="0" w:name="Text7"/>
      <w:r w:rsidR="00C306C3">
        <w:rPr>
          <w:rFonts w:ascii="Georgia" w:hAnsi="Georgia"/>
          <w:sz w:val="16"/>
        </w:rPr>
        <w:instrText xml:space="preserve"> FORMTEXT </w:instrText>
      </w:r>
      <w:r w:rsidR="00224F66">
        <w:rPr>
          <w:rFonts w:ascii="Georgia" w:hAnsi="Georgia"/>
          <w:sz w:val="16"/>
        </w:rPr>
      </w:r>
      <w:r w:rsidR="00224F66">
        <w:rPr>
          <w:rFonts w:ascii="Georgia" w:hAnsi="Georgia"/>
          <w:sz w:val="16"/>
        </w:rPr>
        <w:fldChar w:fldCharType="separate"/>
      </w:r>
      <w:r w:rsidR="00C306C3">
        <w:rPr>
          <w:rFonts w:ascii="Georgia" w:hAnsi="Georgia"/>
          <w:noProof/>
          <w:sz w:val="16"/>
        </w:rPr>
        <w:t>828</w:t>
      </w:r>
      <w:r w:rsidR="00224F66">
        <w:rPr>
          <w:rFonts w:ascii="Georgia" w:hAnsi="Georgia"/>
          <w:sz w:val="16"/>
        </w:rPr>
        <w:fldChar w:fldCharType="end"/>
      </w:r>
      <w:bookmarkEnd w:id="0"/>
      <w:r w:rsidR="00C306C3">
        <w:rPr>
          <w:rFonts w:ascii="Georgia" w:hAnsi="Georgia"/>
          <w:sz w:val="16"/>
        </w:rPr>
        <w:t>-</w:t>
      </w:r>
      <w:r w:rsidR="00224F66">
        <w:rPr>
          <w:rFonts w:ascii="Georgia" w:hAnsi="Georgia"/>
          <w:sz w:val="16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bookmarkStart w:id="1" w:name="Text8"/>
      <w:r w:rsidR="00C306C3">
        <w:rPr>
          <w:rFonts w:ascii="Georgia" w:hAnsi="Georgia"/>
          <w:sz w:val="16"/>
        </w:rPr>
        <w:instrText xml:space="preserve"> FORMTEXT </w:instrText>
      </w:r>
      <w:r w:rsidR="00224F66">
        <w:rPr>
          <w:rFonts w:ascii="Georgia" w:hAnsi="Georgia"/>
          <w:sz w:val="16"/>
        </w:rPr>
      </w:r>
      <w:r w:rsidR="00224F66">
        <w:rPr>
          <w:rFonts w:ascii="Georgia" w:hAnsi="Georgia"/>
          <w:sz w:val="16"/>
        </w:rPr>
        <w:fldChar w:fldCharType="separate"/>
      </w:r>
      <w:r w:rsidR="00C306C3">
        <w:rPr>
          <w:rFonts w:ascii="Georgia" w:hAnsi="Georgia"/>
          <w:noProof/>
          <w:sz w:val="16"/>
        </w:rPr>
        <w:t>3322</w:t>
      </w:r>
      <w:r w:rsidR="00224F66">
        <w:rPr>
          <w:rFonts w:ascii="Georgia" w:hAnsi="Georgia"/>
          <w:sz w:val="16"/>
        </w:rPr>
        <w:fldChar w:fldCharType="end"/>
      </w:r>
      <w:bookmarkEnd w:id="1"/>
      <w:r>
        <w:rPr>
          <w:rFonts w:ascii="Georgia" w:hAnsi="Georgia"/>
          <w:i/>
          <w:sz w:val="18"/>
        </w:rPr>
        <w:tab/>
      </w:r>
      <w:r>
        <w:rPr>
          <w:rFonts w:ascii="Georgia" w:hAnsi="Georgia"/>
          <w:i/>
          <w:sz w:val="18"/>
        </w:rPr>
        <w:tab/>
      </w:r>
      <w:r>
        <w:rPr>
          <w:rFonts w:ascii="Georgia" w:hAnsi="Georgia"/>
          <w:i/>
          <w:sz w:val="18"/>
        </w:rPr>
        <w:tab/>
      </w:r>
      <w:r w:rsidR="00247DA0">
        <w:rPr>
          <w:rFonts w:ascii="Georgia" w:hAnsi="Georgia"/>
          <w:i/>
          <w:sz w:val="18"/>
        </w:rPr>
        <w:t xml:space="preserve">        </w:t>
      </w:r>
      <w:r w:rsidR="00136CB5">
        <w:rPr>
          <w:rFonts w:ascii="Georgia" w:hAnsi="Georgia"/>
          <w:i/>
          <w:sz w:val="18"/>
        </w:rPr>
        <w:t>Jeb Spaulding</w:t>
      </w:r>
      <w:r w:rsidR="00247DA0">
        <w:rPr>
          <w:rFonts w:ascii="Georgia" w:hAnsi="Georgia"/>
          <w:i/>
          <w:sz w:val="18"/>
        </w:rPr>
        <w:t>, Secretary</w:t>
      </w:r>
    </w:p>
    <w:p w:rsidR="00B21DB2" w:rsidRDefault="00C306C3">
      <w:pPr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>Agency of Administration</w:t>
      </w:r>
      <w:r w:rsidR="00B21DB2">
        <w:rPr>
          <w:rFonts w:ascii="Georgia" w:hAnsi="Georgia"/>
          <w:b/>
          <w:sz w:val="18"/>
        </w:rPr>
        <w:tab/>
      </w:r>
      <w:r w:rsidR="00B21DB2"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sz w:val="14"/>
        </w:rPr>
        <w:t xml:space="preserve">[fax] </w:t>
      </w:r>
      <w:r>
        <w:rPr>
          <w:rFonts w:ascii="Georgia" w:hAnsi="Georgia"/>
          <w:sz w:val="14"/>
        </w:rPr>
        <w:tab/>
      </w:r>
      <w:r>
        <w:rPr>
          <w:rFonts w:ascii="Georgia" w:hAnsi="Georgia"/>
          <w:sz w:val="16"/>
        </w:rPr>
        <w:t>802-</w:t>
      </w:r>
      <w:r w:rsidR="00224F66">
        <w:rPr>
          <w:rFonts w:ascii="Georgia" w:hAnsi="Georgia"/>
          <w:sz w:val="16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r>
        <w:rPr>
          <w:rFonts w:ascii="Georgia" w:hAnsi="Georgia"/>
          <w:sz w:val="16"/>
        </w:rPr>
        <w:instrText xml:space="preserve"> FORMTEXT </w:instrText>
      </w:r>
      <w:r w:rsidR="00224F66">
        <w:rPr>
          <w:rFonts w:ascii="Georgia" w:hAnsi="Georgia"/>
          <w:sz w:val="16"/>
        </w:rPr>
      </w:r>
      <w:r w:rsidR="00224F66">
        <w:rPr>
          <w:rFonts w:ascii="Georgia" w:hAnsi="Georgia"/>
          <w:sz w:val="16"/>
        </w:rPr>
        <w:fldChar w:fldCharType="separate"/>
      </w:r>
      <w:r>
        <w:rPr>
          <w:rFonts w:ascii="Georgia" w:hAnsi="Georgia"/>
          <w:noProof/>
          <w:sz w:val="16"/>
        </w:rPr>
        <w:t>828</w:t>
      </w:r>
      <w:r w:rsidR="00224F66">
        <w:rPr>
          <w:rFonts w:ascii="Georgia" w:hAnsi="Georgia"/>
          <w:sz w:val="16"/>
        </w:rPr>
        <w:fldChar w:fldCharType="end"/>
      </w:r>
      <w:r>
        <w:rPr>
          <w:rFonts w:ascii="Georgia" w:hAnsi="Georgia"/>
          <w:sz w:val="16"/>
        </w:rPr>
        <w:t>-</w:t>
      </w:r>
      <w:r w:rsidR="00224F66">
        <w:rPr>
          <w:rFonts w:ascii="Georgia" w:hAnsi="Georgia"/>
          <w:sz w:val="16"/>
        </w:rPr>
        <w:fldChar w:fldCharType="begin">
          <w:ffData>
            <w:name w:val="Text10"/>
            <w:enabled/>
            <w:calcOnExit w:val="0"/>
            <w:textInput>
              <w:maxLength w:val="4"/>
            </w:textInput>
          </w:ffData>
        </w:fldChar>
      </w:r>
      <w:r>
        <w:rPr>
          <w:rFonts w:ascii="Georgia" w:hAnsi="Georgia"/>
          <w:sz w:val="16"/>
        </w:rPr>
        <w:instrText xml:space="preserve"> FORMTEXT </w:instrText>
      </w:r>
      <w:r w:rsidR="00224F66">
        <w:rPr>
          <w:rFonts w:ascii="Georgia" w:hAnsi="Georgia"/>
          <w:sz w:val="16"/>
        </w:rPr>
      </w:r>
      <w:r w:rsidR="00224F66">
        <w:rPr>
          <w:rFonts w:ascii="Georgia" w:hAnsi="Georgia"/>
          <w:sz w:val="16"/>
        </w:rPr>
        <w:fldChar w:fldCharType="separate"/>
      </w:r>
      <w:r>
        <w:rPr>
          <w:rFonts w:ascii="Georgia" w:hAnsi="Georgia"/>
          <w:noProof/>
          <w:sz w:val="16"/>
        </w:rPr>
        <w:t>3320</w:t>
      </w:r>
      <w:r w:rsidR="00224F66">
        <w:rPr>
          <w:rFonts w:ascii="Georgia" w:hAnsi="Georgia"/>
          <w:sz w:val="16"/>
        </w:rPr>
        <w:fldChar w:fldCharType="end"/>
      </w:r>
      <w:r w:rsidR="00B21DB2">
        <w:rPr>
          <w:rFonts w:ascii="Georgia" w:hAnsi="Georgia"/>
          <w:b/>
          <w:sz w:val="18"/>
        </w:rPr>
        <w:tab/>
      </w:r>
      <w:r w:rsidR="00B21DB2">
        <w:rPr>
          <w:rFonts w:ascii="Georgia" w:hAnsi="Georgia"/>
          <w:b/>
          <w:sz w:val="18"/>
        </w:rPr>
        <w:tab/>
      </w:r>
      <w:r w:rsidR="00B21DB2">
        <w:rPr>
          <w:rFonts w:ascii="Georgia" w:hAnsi="Georgia"/>
          <w:b/>
          <w:sz w:val="18"/>
        </w:rPr>
        <w:tab/>
        <w:t xml:space="preserve">                        </w:t>
      </w:r>
    </w:p>
    <w:p w:rsidR="00B21DB2" w:rsidRDefault="00224F66">
      <w:pPr>
        <w:pStyle w:val="Heading3"/>
        <w:tabs>
          <w:tab w:val="left" w:pos="1620"/>
        </w:tabs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Text4"/>
            <w:enabled/>
            <w:calcOnExit w:val="0"/>
            <w:textInput>
              <w:maxLength w:val="45"/>
            </w:textInput>
          </w:ffData>
        </w:fldChar>
      </w:r>
      <w:bookmarkStart w:id="2" w:name="Text4"/>
      <w:r w:rsidR="00B21DB2"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 w:rsidR="00776933">
        <w:rPr>
          <w:rFonts w:ascii="Georgia" w:hAnsi="Georgia"/>
        </w:rPr>
        <w:t xml:space="preserve">Office of the </w:t>
      </w:r>
      <w:r w:rsidR="00C306C3">
        <w:rPr>
          <w:rFonts w:ascii="Georgia" w:hAnsi="Georgia"/>
        </w:rPr>
        <w:t>Secretary</w:t>
      </w:r>
      <w:r>
        <w:rPr>
          <w:rFonts w:ascii="Georgia" w:hAnsi="Georgia"/>
        </w:rPr>
        <w:fldChar w:fldCharType="end"/>
      </w:r>
      <w:bookmarkEnd w:id="2"/>
      <w:r w:rsidR="00B21DB2">
        <w:rPr>
          <w:rFonts w:ascii="Georgia" w:hAnsi="Georgia"/>
        </w:rPr>
        <w:tab/>
      </w:r>
      <w:r w:rsidR="00B21DB2">
        <w:rPr>
          <w:rFonts w:ascii="Georgia" w:hAnsi="Georgia"/>
        </w:rPr>
        <w:tab/>
      </w:r>
      <w:r w:rsidR="00B21DB2">
        <w:rPr>
          <w:rFonts w:ascii="Georgia" w:hAnsi="Georgia"/>
        </w:rPr>
        <w:tab/>
      </w:r>
    </w:p>
    <w:p w:rsidR="00C306C3" w:rsidRDefault="00C306C3">
      <w:pPr>
        <w:tabs>
          <w:tab w:val="left" w:pos="4320"/>
        </w:tabs>
        <w:ind w:left="4320" w:hanging="4320"/>
        <w:rPr>
          <w:rFonts w:ascii="Georgia" w:hAnsi="Georgia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Georgia" w:hAnsi="Georgia"/>
              <w:sz w:val="18"/>
            </w:rPr>
            <w:t>Pavilion</w:t>
          </w:r>
        </w:smartTag>
        <w:r>
          <w:rPr>
            <w:rFonts w:ascii="Georgia" w:hAnsi="Georgia"/>
            <w:sz w:val="18"/>
          </w:rPr>
          <w:t xml:space="preserve"> </w:t>
        </w:r>
        <w:smartTag w:uri="urn:schemas-microsoft-com:office:smarttags" w:element="PlaceName">
          <w:r>
            <w:rPr>
              <w:rFonts w:ascii="Georgia" w:hAnsi="Georgia"/>
              <w:sz w:val="18"/>
            </w:rPr>
            <w:t>Office</w:t>
          </w:r>
        </w:smartTag>
        <w:r>
          <w:rPr>
            <w:rFonts w:ascii="Georgia" w:hAnsi="Georgia"/>
            <w:sz w:val="18"/>
          </w:rPr>
          <w:t xml:space="preserve"> </w:t>
        </w:r>
        <w:smartTag w:uri="urn:schemas-microsoft-com:office:smarttags" w:element="PlaceType">
          <w:r>
            <w:rPr>
              <w:rFonts w:ascii="Georgia" w:hAnsi="Georgia"/>
              <w:sz w:val="18"/>
            </w:rPr>
            <w:t>Building</w:t>
          </w:r>
        </w:smartTag>
      </w:smartTag>
    </w:p>
    <w:p w:rsidR="005E5896" w:rsidRDefault="00224F66">
      <w:pPr>
        <w:tabs>
          <w:tab w:val="left" w:pos="4320"/>
        </w:tabs>
        <w:ind w:left="4320" w:hanging="4320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045836">
        <w:rPr>
          <w:rFonts w:ascii="Georgia" w:hAnsi="Georgia"/>
          <w:sz w:val="18"/>
        </w:rPr>
        <w:instrText xml:space="preserve"> FORMTEXT </w:instrText>
      </w:r>
      <w:r>
        <w:rPr>
          <w:rFonts w:ascii="Georgia" w:hAnsi="Georgia"/>
          <w:sz w:val="18"/>
        </w:rPr>
      </w:r>
      <w:r>
        <w:rPr>
          <w:rFonts w:ascii="Georgia" w:hAnsi="Georgia"/>
          <w:sz w:val="18"/>
        </w:rPr>
        <w:fldChar w:fldCharType="separate"/>
      </w:r>
      <w:r w:rsidR="00776933">
        <w:rPr>
          <w:rFonts w:ascii="Georgia" w:hAnsi="Georgia"/>
          <w:noProof/>
          <w:sz w:val="18"/>
        </w:rPr>
        <w:t>1</w:t>
      </w:r>
      <w:r w:rsidR="00C306C3">
        <w:rPr>
          <w:rFonts w:ascii="Georgia" w:hAnsi="Georgia"/>
          <w:noProof/>
          <w:sz w:val="18"/>
        </w:rPr>
        <w:t>09</w:t>
      </w:r>
      <w:r w:rsidR="00776933">
        <w:rPr>
          <w:rFonts w:ascii="Georgia" w:hAnsi="Georgia"/>
          <w:noProof/>
          <w:sz w:val="18"/>
        </w:rPr>
        <w:t xml:space="preserve"> State Street</w:t>
      </w:r>
      <w:r>
        <w:rPr>
          <w:rFonts w:ascii="Georgia" w:hAnsi="Georgia"/>
          <w:sz w:val="18"/>
        </w:rPr>
        <w:fldChar w:fldCharType="end"/>
      </w:r>
    </w:p>
    <w:bookmarkStart w:id="3" w:name="Text5"/>
    <w:p w:rsidR="00B21DB2" w:rsidRDefault="00224F66">
      <w:pPr>
        <w:tabs>
          <w:tab w:val="left" w:pos="4320"/>
        </w:tabs>
        <w:ind w:left="4320" w:hanging="4320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fldChar w:fldCharType="begin">
          <w:ffData>
            <w:name w:val="Text5"/>
            <w:enabled/>
            <w:calcOnExit w:val="0"/>
            <w:textInput>
              <w:maxLength w:val="35"/>
            </w:textInput>
          </w:ffData>
        </w:fldChar>
      </w:r>
      <w:r w:rsidR="00045836">
        <w:rPr>
          <w:rFonts w:ascii="Georgia" w:hAnsi="Georgia"/>
          <w:sz w:val="18"/>
        </w:rPr>
        <w:instrText xml:space="preserve"> FORMTEXT </w:instrText>
      </w:r>
      <w:r>
        <w:rPr>
          <w:rFonts w:ascii="Georgia" w:hAnsi="Georgia"/>
          <w:sz w:val="18"/>
        </w:rPr>
      </w:r>
      <w:r>
        <w:rPr>
          <w:rFonts w:ascii="Georgia" w:hAnsi="Georgia"/>
          <w:sz w:val="18"/>
        </w:rPr>
        <w:fldChar w:fldCharType="separate"/>
      </w:r>
      <w:r w:rsidR="00776933">
        <w:rPr>
          <w:rFonts w:ascii="Georgia" w:hAnsi="Georgia"/>
          <w:noProof/>
          <w:sz w:val="18"/>
        </w:rPr>
        <w:t>Montpelier, VT 056</w:t>
      </w:r>
      <w:r w:rsidR="00C306C3">
        <w:rPr>
          <w:rFonts w:ascii="Georgia" w:hAnsi="Georgia"/>
          <w:noProof/>
          <w:sz w:val="18"/>
        </w:rPr>
        <w:t>09</w:t>
      </w:r>
      <w:r w:rsidR="00776933">
        <w:rPr>
          <w:rFonts w:ascii="Georgia" w:hAnsi="Georgia"/>
          <w:noProof/>
          <w:sz w:val="18"/>
        </w:rPr>
        <w:t>-</w:t>
      </w:r>
      <w:r w:rsidR="00C306C3">
        <w:rPr>
          <w:rFonts w:ascii="Georgia" w:hAnsi="Georgia"/>
          <w:noProof/>
          <w:sz w:val="18"/>
        </w:rPr>
        <w:t>020</w:t>
      </w:r>
      <w:r w:rsidR="00776933">
        <w:rPr>
          <w:rFonts w:ascii="Georgia" w:hAnsi="Georgia"/>
          <w:noProof/>
          <w:sz w:val="18"/>
        </w:rPr>
        <w:t>1</w:t>
      </w:r>
      <w:r>
        <w:rPr>
          <w:rFonts w:ascii="Georgia" w:hAnsi="Georgia"/>
          <w:sz w:val="18"/>
        </w:rPr>
        <w:fldChar w:fldCharType="end"/>
      </w:r>
      <w:bookmarkEnd w:id="3"/>
    </w:p>
    <w:p w:rsidR="008367B6" w:rsidRDefault="00224F66" w:rsidP="00790D6A">
      <w:pPr>
        <w:rPr>
          <w:rFonts w:ascii="Georgia" w:hAnsi="Georgia"/>
          <w:sz w:val="16"/>
        </w:rPr>
      </w:pPr>
      <w:hyperlink r:id="rId8" w:history="1">
        <w:r w:rsidR="00C306C3" w:rsidRPr="005720AF">
          <w:rPr>
            <w:rStyle w:val="Hyperlink"/>
            <w:rFonts w:ascii="Georgia" w:hAnsi="Georgia"/>
            <w:b/>
            <w:sz w:val="18"/>
          </w:rPr>
          <w:t>www.adm.state.vt.us</w:t>
        </w:r>
      </w:hyperlink>
      <w:r w:rsidR="00790D6A">
        <w:rPr>
          <w:rFonts w:ascii="Georgia" w:hAnsi="Georgia"/>
          <w:b/>
          <w:sz w:val="18"/>
        </w:rPr>
        <w:t xml:space="preserve"> </w:t>
      </w:r>
    </w:p>
    <w:p w:rsidR="00AE5AA2" w:rsidRDefault="00AE5AA2" w:rsidP="00790D6A">
      <w:pPr>
        <w:rPr>
          <w:rFonts w:ascii="Georgia" w:hAnsi="Georgia"/>
          <w:sz w:val="16"/>
        </w:rPr>
      </w:pPr>
    </w:p>
    <w:p w:rsidR="002D0A37" w:rsidRDefault="00AE5AA2" w:rsidP="002D0A37">
      <w:r>
        <w:rPr>
          <w:rFonts w:ascii="Georgia" w:hAnsi="Georgia"/>
          <w:sz w:val="16"/>
        </w:rPr>
        <w:tab/>
      </w:r>
    </w:p>
    <w:p w:rsidR="002D0A37" w:rsidRDefault="002D0A37" w:rsidP="002D0A37"/>
    <w:p w:rsidR="002D0A37" w:rsidRDefault="002D0A37" w:rsidP="002D0A37">
      <w:pPr>
        <w:jc w:val="center"/>
        <w:rPr>
          <w:b/>
        </w:rPr>
      </w:pPr>
      <w:r w:rsidRPr="005B5CCF">
        <w:rPr>
          <w:b/>
        </w:rPr>
        <w:t>MEMORANDUM</w:t>
      </w:r>
    </w:p>
    <w:p w:rsidR="00714ACA" w:rsidRPr="005B5CCF" w:rsidRDefault="00714ACA" w:rsidP="002D0A37">
      <w:pPr>
        <w:jc w:val="center"/>
        <w:rPr>
          <w:b/>
        </w:rPr>
      </w:pPr>
    </w:p>
    <w:p w:rsidR="002D0A37" w:rsidRDefault="002D0A37" w:rsidP="002D0A37"/>
    <w:p w:rsidR="002D0A37" w:rsidRDefault="002D0A37" w:rsidP="002D0A37">
      <w:r>
        <w:rPr>
          <w:b/>
          <w:bCs/>
        </w:rPr>
        <w:t>TO:</w:t>
      </w:r>
      <w:r>
        <w:tab/>
      </w:r>
      <w:r>
        <w:tab/>
        <w:t>Emergency Board Members</w:t>
      </w:r>
    </w:p>
    <w:p w:rsidR="002D0A37" w:rsidRDefault="002D0A37" w:rsidP="002D0A37"/>
    <w:p w:rsidR="002D0A37" w:rsidRDefault="002D0A37" w:rsidP="002D0A37">
      <w:r>
        <w:rPr>
          <w:b/>
          <w:bCs/>
        </w:rPr>
        <w:t>FROM:</w:t>
      </w:r>
      <w:r>
        <w:tab/>
      </w:r>
      <w:r w:rsidR="00136CB5">
        <w:t>Jeb Spaulding</w:t>
      </w:r>
      <w:r>
        <w:t>, Secretary of Administration</w:t>
      </w:r>
    </w:p>
    <w:p w:rsidR="002D0A37" w:rsidRDefault="002D0A37" w:rsidP="002D0A37"/>
    <w:p w:rsidR="002D0A37" w:rsidRPr="007A2CEC" w:rsidRDefault="002D0A37" w:rsidP="002D0A37">
      <w:r>
        <w:rPr>
          <w:b/>
          <w:bCs/>
        </w:rPr>
        <w:t>DATE:</w:t>
      </w:r>
      <w:r>
        <w:rPr>
          <w:b/>
          <w:bCs/>
        </w:rPr>
        <w:tab/>
      </w:r>
      <w:r w:rsidR="007A2CEC" w:rsidRPr="00C66974">
        <w:rPr>
          <w:bCs/>
        </w:rPr>
        <w:t xml:space="preserve">October </w:t>
      </w:r>
      <w:r w:rsidR="00C66974">
        <w:rPr>
          <w:bCs/>
        </w:rPr>
        <w:t>24</w:t>
      </w:r>
      <w:r w:rsidR="007A2CEC" w:rsidRPr="00C66974">
        <w:rPr>
          <w:bCs/>
        </w:rPr>
        <w:t>, 2012</w:t>
      </w:r>
    </w:p>
    <w:p w:rsidR="002D0A37" w:rsidRDefault="002D0A37" w:rsidP="002D0A37"/>
    <w:p w:rsidR="002D0A37" w:rsidRDefault="002D0A37" w:rsidP="002D0A37">
      <w:r>
        <w:rPr>
          <w:b/>
          <w:bCs/>
        </w:rPr>
        <w:t>SUBJECT:</w:t>
      </w:r>
      <w:r>
        <w:tab/>
        <w:t>Next Emergency Board Meeting</w:t>
      </w:r>
    </w:p>
    <w:p w:rsidR="002D0A37" w:rsidRDefault="002D0A37" w:rsidP="002D0A37">
      <w:pPr>
        <w:pBdr>
          <w:bottom w:val="single" w:sz="12" w:space="1" w:color="auto"/>
        </w:pBdr>
      </w:pPr>
    </w:p>
    <w:p w:rsidR="002D0A37" w:rsidRDefault="002D0A37" w:rsidP="002D0A37"/>
    <w:p w:rsidR="002D0A37" w:rsidRDefault="002D0A37" w:rsidP="002D0A37">
      <w:r>
        <w:t xml:space="preserve">There will be an Emergency Board meeting on </w:t>
      </w:r>
      <w:r w:rsidR="005B04A9">
        <w:t>Tuesday</w:t>
      </w:r>
      <w:r>
        <w:t xml:space="preserve">, </w:t>
      </w:r>
      <w:r w:rsidR="007A2CEC">
        <w:t xml:space="preserve">October </w:t>
      </w:r>
      <w:r w:rsidR="00C06491">
        <w:t>30</w:t>
      </w:r>
      <w:r w:rsidR="005B04A9">
        <w:t>, 2012</w:t>
      </w:r>
      <w:r w:rsidR="005B04A9" w:rsidRPr="00BC0802">
        <w:t xml:space="preserve">, </w:t>
      </w:r>
      <w:r w:rsidR="00BC0802" w:rsidRPr="00BC0802">
        <w:t>9</w:t>
      </w:r>
      <w:r w:rsidR="007A2CEC" w:rsidRPr="00BC0802">
        <w:t>:30</w:t>
      </w:r>
      <w:r w:rsidR="00714ACA" w:rsidRPr="00BC0802">
        <w:t xml:space="preserve"> </w:t>
      </w:r>
      <w:r w:rsidR="00BC0802" w:rsidRPr="00BC0802">
        <w:t>a</w:t>
      </w:r>
      <w:r w:rsidRPr="00BC0802">
        <w:t xml:space="preserve">.m., </w:t>
      </w:r>
      <w:r w:rsidR="007A2CEC" w:rsidRPr="00BC0802">
        <w:t>5</w:t>
      </w:r>
      <w:r w:rsidR="007A2CEC" w:rsidRPr="00BC0802">
        <w:rPr>
          <w:vertAlign w:val="superscript"/>
        </w:rPr>
        <w:t>th</w:t>
      </w:r>
      <w:r w:rsidR="007A2CEC" w:rsidRPr="00BC0802">
        <w:t xml:space="preserve"> Floor</w:t>
      </w:r>
      <w:r w:rsidR="007A2CEC">
        <w:t xml:space="preserve"> Conference Room, Pavilion Office Building, 109</w:t>
      </w:r>
      <w:r w:rsidR="005B04A9">
        <w:t xml:space="preserve"> State Street, Montpelier, Vermont.</w:t>
      </w:r>
    </w:p>
    <w:p w:rsidR="005B04A9" w:rsidRDefault="005B04A9" w:rsidP="002D0A37"/>
    <w:p w:rsidR="002D0A37" w:rsidRDefault="007A2CEC" w:rsidP="002D0A37">
      <w:r>
        <w:t xml:space="preserve">The agenda item is the restoration of Low Income Heating Fuel Assistance Program (LIHEAP) fuel assistance in </w:t>
      </w:r>
      <w:r w:rsidR="00B86415">
        <w:t xml:space="preserve">state </w:t>
      </w:r>
      <w:r>
        <w:t xml:space="preserve">fiscal year 2013 to the same level as in </w:t>
      </w:r>
      <w:r w:rsidR="00B86415">
        <w:t xml:space="preserve">state </w:t>
      </w:r>
      <w:r>
        <w:t>fiscal year 2012. This will be accomplished by transfers of funds to the Home Heating Fuel Assistance Fund, as set forth in the attached proposed motion.</w:t>
      </w:r>
    </w:p>
    <w:p w:rsidR="007A2CEC" w:rsidRDefault="007A2CEC" w:rsidP="002D0A37"/>
    <w:p w:rsidR="007A2CEC" w:rsidRDefault="007A2CEC" w:rsidP="002D0A37">
      <w:r>
        <w:t>Further explanatory materials are enclosed.</w:t>
      </w:r>
    </w:p>
    <w:p w:rsidR="002D0A37" w:rsidRDefault="002D0A37" w:rsidP="002D0A37"/>
    <w:p w:rsidR="002D0A37" w:rsidRDefault="002D0A37" w:rsidP="002D0A37">
      <w:r>
        <w:t>cc:</w:t>
      </w:r>
      <w:r>
        <w:tab/>
        <w:t xml:space="preserve">Steve Klein, Joint Fiscal Office </w:t>
      </w:r>
    </w:p>
    <w:p w:rsidR="002D0A37" w:rsidRDefault="002D0A37" w:rsidP="00714ACA">
      <w:r>
        <w:tab/>
      </w:r>
    </w:p>
    <w:p w:rsidR="002D0A37" w:rsidRDefault="002D0A37" w:rsidP="002D0A37">
      <w:r>
        <w:tab/>
      </w:r>
    </w:p>
    <w:p w:rsidR="00B21DB2" w:rsidRPr="00953EC9" w:rsidRDefault="00B21DB2" w:rsidP="00910176"/>
    <w:sectPr w:rsidR="00B21DB2" w:rsidRPr="00953EC9" w:rsidSect="0036544B">
      <w:footerReference w:type="default" r:id="rId9"/>
      <w:footerReference w:type="first" r:id="rId10"/>
      <w:type w:val="continuous"/>
      <w:pgSz w:w="12240" w:h="15840"/>
      <w:pgMar w:top="720" w:right="720" w:bottom="-432" w:left="720" w:header="720" w:footer="58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9E2" w:rsidRDefault="00D069E2">
      <w:r>
        <w:separator/>
      </w:r>
    </w:p>
  </w:endnote>
  <w:endnote w:type="continuationSeparator" w:id="0">
    <w:p w:rsidR="00D069E2" w:rsidRDefault="00D06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B2" w:rsidRDefault="007A2CEC">
    <w:pPr>
      <w:pStyle w:val="Footer"/>
    </w:pPr>
    <w:r>
      <w:rPr>
        <w:noProof/>
      </w:rPr>
      <w:drawing>
        <wp:inline distT="0" distB="0" distL="0" distR="0">
          <wp:extent cx="6858000" cy="32004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2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B2" w:rsidRDefault="00B21DB2">
    <w:pPr>
      <w:pStyle w:val="Footer"/>
      <w:tabs>
        <w:tab w:val="clear" w:pos="8640"/>
        <w:tab w:val="right" w:pos="10800"/>
      </w:tabs>
    </w:pPr>
    <w:r>
      <w:t xml:space="preserve">                                                                                                                                                               </w:t>
    </w:r>
    <w:r w:rsidR="007A2CEC">
      <w:rPr>
        <w:noProof/>
      </w:rPr>
      <w:drawing>
        <wp:inline distT="0" distB="0" distL="0" distR="0">
          <wp:extent cx="784860" cy="541020"/>
          <wp:effectExtent l="19050" t="0" r="0" b="0"/>
          <wp:docPr id="3" name="Picture 3" descr="newgree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green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9E2" w:rsidRDefault="00D069E2">
      <w:r>
        <w:separator/>
      </w:r>
    </w:p>
  </w:footnote>
  <w:footnote w:type="continuationSeparator" w:id="0">
    <w:p w:rsidR="00D069E2" w:rsidRDefault="00D069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E4"/>
    <w:multiLevelType w:val="hybridMultilevel"/>
    <w:tmpl w:val="7A0A46F2"/>
    <w:lvl w:ilvl="0" w:tplc="01E63A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07404C"/>
    <w:rsid w:val="000345DD"/>
    <w:rsid w:val="00045836"/>
    <w:rsid w:val="00046A8E"/>
    <w:rsid w:val="0007404C"/>
    <w:rsid w:val="000B3F99"/>
    <w:rsid w:val="000C7447"/>
    <w:rsid w:val="00100012"/>
    <w:rsid w:val="00107C6A"/>
    <w:rsid w:val="00136CB5"/>
    <w:rsid w:val="0019548F"/>
    <w:rsid w:val="001A2BBE"/>
    <w:rsid w:val="00220325"/>
    <w:rsid w:val="00224F66"/>
    <w:rsid w:val="00247DA0"/>
    <w:rsid w:val="00262A10"/>
    <w:rsid w:val="002B4F35"/>
    <w:rsid w:val="002D03E0"/>
    <w:rsid w:val="002D0A37"/>
    <w:rsid w:val="002D2EAC"/>
    <w:rsid w:val="002F5FA1"/>
    <w:rsid w:val="0036544B"/>
    <w:rsid w:val="003B12A9"/>
    <w:rsid w:val="003B353E"/>
    <w:rsid w:val="003C3EAC"/>
    <w:rsid w:val="004B420D"/>
    <w:rsid w:val="004D72E1"/>
    <w:rsid w:val="004E0F44"/>
    <w:rsid w:val="004F389D"/>
    <w:rsid w:val="004F52BD"/>
    <w:rsid w:val="004F6ED6"/>
    <w:rsid w:val="0054034E"/>
    <w:rsid w:val="00563B02"/>
    <w:rsid w:val="00570121"/>
    <w:rsid w:val="005A4022"/>
    <w:rsid w:val="005B04A9"/>
    <w:rsid w:val="005D6742"/>
    <w:rsid w:val="005E5896"/>
    <w:rsid w:val="006C383A"/>
    <w:rsid w:val="006E7738"/>
    <w:rsid w:val="00714ACA"/>
    <w:rsid w:val="0072268D"/>
    <w:rsid w:val="00732F93"/>
    <w:rsid w:val="00776933"/>
    <w:rsid w:val="00790D6A"/>
    <w:rsid w:val="007A2CEC"/>
    <w:rsid w:val="007E4FF6"/>
    <w:rsid w:val="008010A5"/>
    <w:rsid w:val="00813AE5"/>
    <w:rsid w:val="00832958"/>
    <w:rsid w:val="008367B6"/>
    <w:rsid w:val="00887AD4"/>
    <w:rsid w:val="00890173"/>
    <w:rsid w:val="00891862"/>
    <w:rsid w:val="008C68D7"/>
    <w:rsid w:val="00910176"/>
    <w:rsid w:val="009323FC"/>
    <w:rsid w:val="00953EC9"/>
    <w:rsid w:val="009752A5"/>
    <w:rsid w:val="009A7846"/>
    <w:rsid w:val="009B2978"/>
    <w:rsid w:val="009F24B7"/>
    <w:rsid w:val="00AD077E"/>
    <w:rsid w:val="00AE5AA2"/>
    <w:rsid w:val="00B1043F"/>
    <w:rsid w:val="00B20EF7"/>
    <w:rsid w:val="00B21DB2"/>
    <w:rsid w:val="00B77D2B"/>
    <w:rsid w:val="00B86415"/>
    <w:rsid w:val="00BC0802"/>
    <w:rsid w:val="00BD4F05"/>
    <w:rsid w:val="00C06491"/>
    <w:rsid w:val="00C1553E"/>
    <w:rsid w:val="00C226B0"/>
    <w:rsid w:val="00C23A00"/>
    <w:rsid w:val="00C306C3"/>
    <w:rsid w:val="00C33908"/>
    <w:rsid w:val="00C42A87"/>
    <w:rsid w:val="00C56676"/>
    <w:rsid w:val="00C66974"/>
    <w:rsid w:val="00CA5699"/>
    <w:rsid w:val="00CB1130"/>
    <w:rsid w:val="00CF3FC2"/>
    <w:rsid w:val="00D03016"/>
    <w:rsid w:val="00D0568D"/>
    <w:rsid w:val="00D069E2"/>
    <w:rsid w:val="00D65645"/>
    <w:rsid w:val="00D668AA"/>
    <w:rsid w:val="00D82D8E"/>
    <w:rsid w:val="00D918B3"/>
    <w:rsid w:val="00DE5BDD"/>
    <w:rsid w:val="00E301FE"/>
    <w:rsid w:val="00E30556"/>
    <w:rsid w:val="00E41E6C"/>
    <w:rsid w:val="00E4653B"/>
    <w:rsid w:val="00F8002A"/>
    <w:rsid w:val="00F82413"/>
    <w:rsid w:val="00FB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44B"/>
    <w:rPr>
      <w:sz w:val="24"/>
      <w:szCs w:val="24"/>
    </w:rPr>
  </w:style>
  <w:style w:type="paragraph" w:styleId="Heading1">
    <w:name w:val="heading 1"/>
    <w:basedOn w:val="Normal"/>
    <w:next w:val="Normal"/>
    <w:qFormat/>
    <w:rsid w:val="0036544B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36544B"/>
    <w:pPr>
      <w:keepNext/>
      <w:outlineLvl w:val="1"/>
    </w:pPr>
    <w:rPr>
      <w:rFonts w:ascii="Garamond" w:hAnsi="Garamond"/>
      <w:b/>
      <w:w w:val="80"/>
      <w:sz w:val="11"/>
    </w:rPr>
  </w:style>
  <w:style w:type="paragraph" w:styleId="Heading3">
    <w:name w:val="heading 3"/>
    <w:basedOn w:val="Normal"/>
    <w:next w:val="Normal"/>
    <w:qFormat/>
    <w:rsid w:val="0036544B"/>
    <w:pPr>
      <w:keepNext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6544B"/>
    <w:rPr>
      <w:i/>
      <w:color w:val="008000"/>
      <w:sz w:val="20"/>
    </w:rPr>
  </w:style>
  <w:style w:type="paragraph" w:styleId="Header">
    <w:name w:val="header"/>
    <w:basedOn w:val="Normal"/>
    <w:rsid w:val="003654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54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544B"/>
  </w:style>
  <w:style w:type="character" w:styleId="Hyperlink">
    <w:name w:val="Hyperlink"/>
    <w:basedOn w:val="DefaultParagraphFont"/>
    <w:rsid w:val="00790D6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06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state.vt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rriet.johnson\Application%20Data\Microsoft\Templates\Governor's%20Week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Governor's Weekly</Template>
  <TotalTime>2</TotalTime>
  <Pages>1</Pages>
  <Words>138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BGS</Company>
  <LinksUpToDate>false</LinksUpToDate>
  <CharactersWithSpaces>1308</CharactersWithSpaces>
  <SharedDoc>false</SharedDoc>
  <HLinks>
    <vt:vector size="6" baseType="variant">
      <vt:variant>
        <vt:i4>8060981</vt:i4>
      </vt:variant>
      <vt:variant>
        <vt:i4>21</vt:i4>
      </vt:variant>
      <vt:variant>
        <vt:i4>0</vt:i4>
      </vt:variant>
      <vt:variant>
        <vt:i4>5</vt:i4>
      </vt:variant>
      <vt:variant>
        <vt:lpwstr>http://www.adm.state.vt.us/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 user</dc:creator>
  <cp:lastModifiedBy>harriet.johnson</cp:lastModifiedBy>
  <cp:revision>4</cp:revision>
  <cp:lastPrinted>2012-10-22T14:29:00Z</cp:lastPrinted>
  <dcterms:created xsi:type="dcterms:W3CDTF">2012-10-19T19:12:00Z</dcterms:created>
  <dcterms:modified xsi:type="dcterms:W3CDTF">2012-10-22T14:29:00Z</dcterms:modified>
</cp:coreProperties>
</file>