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E1DD" w14:textId="77777777" w:rsidR="007738AC" w:rsidRDefault="007738AC" w:rsidP="007738AC">
      <w:pPr>
        <w:pStyle w:val="Default"/>
      </w:pPr>
    </w:p>
    <w:p w14:paraId="1F76D358" w14:textId="77777777" w:rsidR="00307791" w:rsidRPr="00CD26AE" w:rsidRDefault="00307791" w:rsidP="003077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26AE">
        <w:rPr>
          <w:rFonts w:asciiTheme="minorHAnsi" w:hAnsiTheme="minorHAnsi" w:cstheme="minorHAnsi"/>
          <w:sz w:val="22"/>
          <w:szCs w:val="22"/>
        </w:rPr>
        <w:t>Health Equity Advisory Commission</w:t>
      </w:r>
    </w:p>
    <w:p w14:paraId="2C969FA7" w14:textId="77777777" w:rsidR="00307791" w:rsidRPr="00CD26AE" w:rsidRDefault="00307791" w:rsidP="0030779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26AE">
        <w:rPr>
          <w:rFonts w:asciiTheme="minorHAnsi" w:hAnsiTheme="minorHAnsi" w:cstheme="minorHAnsi"/>
          <w:sz w:val="22"/>
          <w:szCs w:val="22"/>
        </w:rPr>
        <w:t>Meeting Notes</w:t>
      </w:r>
    </w:p>
    <w:p w14:paraId="2977847D" w14:textId="5FC795FB" w:rsidR="00307791" w:rsidRPr="00CD26AE" w:rsidRDefault="006B783E" w:rsidP="00307791">
      <w:pPr>
        <w:pStyle w:val="Date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Enter date:"/>
          <w:tag w:val="Enter date:"/>
          <w:id w:val="-657462893"/>
          <w:placeholder>
            <w:docPart w:val="180C28A116C543738FE5A16C45EA3D01"/>
          </w:placeholder>
          <w:temporary/>
          <w:showingPlcHdr/>
        </w:sdtPr>
        <w:sdtEndPr/>
        <w:sdtContent>
          <w:r w:rsidR="00307791" w:rsidRPr="00CD26AE">
            <w:rPr>
              <w:rFonts w:cstheme="minorHAnsi"/>
              <w:sz w:val="22"/>
              <w:szCs w:val="22"/>
            </w:rPr>
            <w:t>Date</w:t>
          </w:r>
        </w:sdtContent>
      </w:sdt>
      <w:r w:rsidR="00307791" w:rsidRPr="00CD26AE">
        <w:rPr>
          <w:rFonts w:cstheme="minorHAnsi"/>
          <w:sz w:val="22"/>
          <w:szCs w:val="22"/>
        </w:rPr>
        <w:t xml:space="preserve">: </w:t>
      </w:r>
      <w:r w:rsidR="0062422E">
        <w:rPr>
          <w:rFonts w:cstheme="minorHAnsi"/>
          <w:sz w:val="22"/>
          <w:szCs w:val="22"/>
        </w:rPr>
        <w:t>July 12</w:t>
      </w:r>
      <w:r w:rsidR="008E1CC0" w:rsidRPr="00CD26AE">
        <w:rPr>
          <w:rFonts w:cstheme="minorHAnsi"/>
          <w:sz w:val="22"/>
          <w:szCs w:val="22"/>
        </w:rPr>
        <w:t>, 2022</w:t>
      </w:r>
    </w:p>
    <w:p w14:paraId="2F6AE847" w14:textId="4C0B6CDA" w:rsidR="00307791" w:rsidRPr="001517A6" w:rsidRDefault="00307791" w:rsidP="00CD26AE">
      <w:pPr>
        <w:pStyle w:val="ListNumber"/>
        <w:spacing w:after="0"/>
        <w:rPr>
          <w:rFonts w:cstheme="minorHAnsi"/>
          <w:sz w:val="22"/>
          <w:szCs w:val="22"/>
        </w:rPr>
      </w:pPr>
      <w:r w:rsidRPr="001517A6">
        <w:rPr>
          <w:rFonts w:eastAsiaTheme="majorEastAsia" w:cstheme="minorHAnsi"/>
          <w:sz w:val="22"/>
          <w:szCs w:val="22"/>
        </w:rPr>
        <w:t>Updates</w:t>
      </w:r>
    </w:p>
    <w:p w14:paraId="4B43F8D2" w14:textId="77777777" w:rsidR="00CD26AE" w:rsidRPr="001517A6" w:rsidRDefault="00CD26AE" w:rsidP="00D35EA1">
      <w:pPr>
        <w:pStyle w:val="ListParagraph"/>
        <w:spacing w:after="0"/>
        <w:ind w:left="1080"/>
        <w:rPr>
          <w:rFonts w:cstheme="minorHAnsi"/>
        </w:rPr>
      </w:pPr>
    </w:p>
    <w:p w14:paraId="147607B0" w14:textId="3073695C" w:rsidR="00D8720E" w:rsidRPr="001517A6" w:rsidRDefault="00D8720E" w:rsidP="00CD26AE">
      <w:pPr>
        <w:pStyle w:val="ListNumber"/>
        <w:spacing w:after="0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>Subcommittee report outs</w:t>
      </w:r>
      <w:r w:rsidR="00CD26AE" w:rsidRPr="001517A6">
        <w:rPr>
          <w:rFonts w:cstheme="minorHAnsi"/>
          <w:sz w:val="22"/>
          <w:szCs w:val="22"/>
        </w:rPr>
        <w:t xml:space="preserve"> - Folders are set up in </w:t>
      </w:r>
      <w:proofErr w:type="spellStart"/>
      <w:r w:rsidR="00CD26AE" w:rsidRPr="001517A6">
        <w:rPr>
          <w:rFonts w:cstheme="minorHAnsi"/>
          <w:sz w:val="22"/>
          <w:szCs w:val="22"/>
        </w:rPr>
        <w:t>Sharepoint</w:t>
      </w:r>
      <w:proofErr w:type="spellEnd"/>
      <w:r w:rsidR="00CD26AE" w:rsidRPr="001517A6">
        <w:rPr>
          <w:rFonts w:cstheme="minorHAnsi"/>
          <w:sz w:val="22"/>
          <w:szCs w:val="22"/>
        </w:rPr>
        <w:t xml:space="preserve"> for some subcommittees</w:t>
      </w:r>
    </w:p>
    <w:p w14:paraId="46A78159" w14:textId="54E853AA" w:rsidR="00D8720E" w:rsidRPr="00174C98" w:rsidRDefault="00D8720E" w:rsidP="00CD26AE">
      <w:pPr>
        <w:pStyle w:val="ListNumber2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 w:rsidRPr="001517A6">
        <w:rPr>
          <w:rFonts w:cstheme="minorHAnsi"/>
          <w:b/>
          <w:bCs/>
          <w:sz w:val="22"/>
          <w:szCs w:val="22"/>
        </w:rPr>
        <w:t xml:space="preserve">SDOH and Policy </w:t>
      </w:r>
      <w:r w:rsidR="00174C98">
        <w:rPr>
          <w:rFonts w:cstheme="minorHAnsi"/>
          <w:b/>
          <w:bCs/>
          <w:sz w:val="22"/>
          <w:szCs w:val="22"/>
        </w:rPr>
        <w:t xml:space="preserve">– </w:t>
      </w:r>
      <w:r w:rsidR="00174C98" w:rsidRPr="00174C98">
        <w:rPr>
          <w:rFonts w:cstheme="minorHAnsi"/>
          <w:sz w:val="22"/>
          <w:szCs w:val="22"/>
        </w:rPr>
        <w:t>HIAP, connection with DVHA, H.210 to Act 33 comparison, digging in on Powers and Duties</w:t>
      </w:r>
    </w:p>
    <w:p w14:paraId="23375217" w14:textId="68A3F67E" w:rsidR="00A74993" w:rsidRPr="001517A6" w:rsidRDefault="00A74993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 xml:space="preserve">Training </w:t>
      </w:r>
    </w:p>
    <w:p w14:paraId="59FBA9B8" w14:textId="30EE455D" w:rsidR="00A74993" w:rsidRPr="001517A6" w:rsidRDefault="00A74993" w:rsidP="00051E2D">
      <w:pPr>
        <w:pStyle w:val="ListNumber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>Data</w:t>
      </w:r>
    </w:p>
    <w:p w14:paraId="0B9422C0" w14:textId="38D4066B" w:rsidR="00051E2D" w:rsidRPr="001517A6" w:rsidRDefault="00051E2D" w:rsidP="00996977">
      <w:pPr>
        <w:pStyle w:val="ListNumber"/>
        <w:numPr>
          <w:ilvl w:val="0"/>
          <w:numId w:val="0"/>
        </w:numPr>
        <w:spacing w:after="0"/>
        <w:ind w:left="173" w:hanging="173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>Grants and Funding</w:t>
      </w:r>
    </w:p>
    <w:p w14:paraId="6E32F846" w14:textId="2C2C16FB" w:rsidR="00CD26AE" w:rsidRDefault="00CD26AE" w:rsidP="00CD26AE">
      <w:pPr>
        <w:pStyle w:val="ListNumber"/>
        <w:numPr>
          <w:ilvl w:val="0"/>
          <w:numId w:val="0"/>
        </w:numPr>
        <w:spacing w:after="0"/>
        <w:rPr>
          <w:rFonts w:cstheme="minorHAnsi"/>
          <w:sz w:val="22"/>
          <w:szCs w:val="22"/>
        </w:rPr>
      </w:pPr>
      <w:r w:rsidRPr="001517A6">
        <w:rPr>
          <w:rFonts w:cstheme="minorHAnsi"/>
          <w:sz w:val="22"/>
          <w:szCs w:val="22"/>
        </w:rPr>
        <w:t>Access to Care</w:t>
      </w:r>
    </w:p>
    <w:p w14:paraId="1CCBD12B" w14:textId="77777777" w:rsidR="006B783E" w:rsidRDefault="006B783E" w:rsidP="006B78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Kheya sits on the Mental Health Integration Council which is doing some parallel work. She will report back to the whole group regularly. Incorporate whole health model into these discussions.</w:t>
      </w:r>
    </w:p>
    <w:p w14:paraId="52241924" w14:textId="77777777" w:rsidR="006B783E" w:rsidRDefault="006B783E" w:rsidP="006B78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SDOH and Policy subcommittee to connect with Ginger Irish and Ashley Kraybill</w:t>
      </w:r>
    </w:p>
    <w:p w14:paraId="327A66F0" w14:textId="29B6CB7C" w:rsidR="006B783E" w:rsidRPr="006B783E" w:rsidRDefault="006B783E" w:rsidP="006B783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Xusana will send Equity Impact Assessment Tool, will do a walkthrough at a future meeting</w:t>
      </w:r>
    </w:p>
    <w:p w14:paraId="1ADB11CD" w14:textId="77777777" w:rsidR="00CD26AE" w:rsidRPr="001517A6" w:rsidRDefault="00CD26AE" w:rsidP="00CD26AE">
      <w:pPr>
        <w:pStyle w:val="ListNumber2"/>
        <w:numPr>
          <w:ilvl w:val="0"/>
          <w:numId w:val="0"/>
        </w:numPr>
        <w:spacing w:after="0"/>
        <w:ind w:left="492"/>
        <w:rPr>
          <w:rFonts w:cstheme="minorHAnsi"/>
          <w:sz w:val="22"/>
          <w:szCs w:val="22"/>
        </w:rPr>
      </w:pPr>
    </w:p>
    <w:p w14:paraId="562C43BA" w14:textId="50BF3BA5" w:rsidR="00C024C6" w:rsidRPr="001517A6" w:rsidRDefault="00C024C6" w:rsidP="00307791">
      <w:pPr>
        <w:pStyle w:val="ListNumber"/>
        <w:rPr>
          <w:rFonts w:cstheme="minorHAnsi"/>
          <w:sz w:val="22"/>
          <w:szCs w:val="22"/>
        </w:rPr>
      </w:pPr>
      <w:r w:rsidRPr="001517A6">
        <w:rPr>
          <w:rFonts w:eastAsiaTheme="majorEastAsia" w:cstheme="minorHAnsi"/>
          <w:sz w:val="22"/>
          <w:szCs w:val="22"/>
        </w:rPr>
        <w:t>Public Comment</w:t>
      </w:r>
    </w:p>
    <w:p w14:paraId="3B8D9DFD" w14:textId="69603DB4" w:rsidR="00174C98" w:rsidRPr="006B783E" w:rsidRDefault="0009282E" w:rsidP="006B783E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517A6">
        <w:rPr>
          <w:rStyle w:val="eop"/>
          <w:rFonts w:cstheme="minorHAnsi"/>
          <w:color w:val="000000"/>
          <w:shd w:val="clear" w:color="auto" w:fill="FFFFFF"/>
        </w:rPr>
        <w:t>none</w:t>
      </w:r>
    </w:p>
    <w:p w14:paraId="740AEF73" w14:textId="72C908B7" w:rsidR="00646ABA" w:rsidRPr="00646ABA" w:rsidRDefault="00646ABA" w:rsidP="00646ABA">
      <w:pPr>
        <w:pStyle w:val="ListNumber"/>
        <w:rPr>
          <w:rFonts w:cstheme="minorHAnsi"/>
          <w:sz w:val="22"/>
          <w:szCs w:val="22"/>
        </w:rPr>
      </w:pPr>
      <w:r w:rsidRPr="00646ABA">
        <w:rPr>
          <w:rFonts w:eastAsiaTheme="majorEastAsia"/>
        </w:rPr>
        <w:t>CLAS standards</w:t>
      </w:r>
    </w:p>
    <w:p w14:paraId="256056B5" w14:textId="6BE952A9" w:rsidR="00646ABA" w:rsidRDefault="00646ABA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Framework for improving quality of services provided and to decrease health disparities</w:t>
      </w:r>
    </w:p>
    <w:p w14:paraId="71150637" w14:textId="17342C3D" w:rsidR="00646ABA" w:rsidRDefault="00646ABA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Respect the whole individual and respond to needs and preferences</w:t>
      </w:r>
    </w:p>
    <w:p w14:paraId="4791EAB7" w14:textId="44B9AB35" w:rsidR="00646ABA" w:rsidRDefault="00646ABA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Definition of “culture”</w:t>
      </w:r>
    </w:p>
    <w:p w14:paraId="21E9E18E" w14:textId="691CA005" w:rsidR="00646ABA" w:rsidRDefault="00A1656C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We need leadership that promotes these standards (through allocating resources)/recruit and promote diverse workforce/educate and train our leaders and workforce in culturally and linguistically responsive policies and practices</w:t>
      </w:r>
    </w:p>
    <w:p w14:paraId="37DB6AF3" w14:textId="6BF243C4" w:rsidR="00A22E56" w:rsidRDefault="00A22E56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Engagement, Continuous Improvement, Accountability – goals, policies, management – infused throughout the system</w:t>
      </w:r>
    </w:p>
    <w:p w14:paraId="481EAA31" w14:textId="6448B117" w:rsidR="00A22E56" w:rsidRDefault="00A22E56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How might this work? Regular staff feedback, ongoing training, targeted</w:t>
      </w:r>
      <w:r w:rsidR="00E47B55">
        <w:rPr>
          <w:rStyle w:val="eop"/>
          <w:rFonts w:cstheme="minorHAnsi"/>
          <w:sz w:val="22"/>
          <w:szCs w:val="22"/>
        </w:rPr>
        <w:t>. Direct service staff sit on committees</w:t>
      </w:r>
    </w:p>
    <w:p w14:paraId="53BEBE48" w14:textId="0316461F" w:rsidR="00E47B55" w:rsidRDefault="00E47B55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Best practice recommendations. Can be part of accreditations</w:t>
      </w:r>
    </w:p>
    <w:p w14:paraId="69EA493C" w14:textId="075C74D6" w:rsidR="00A22E56" w:rsidRDefault="00A22E56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 xml:space="preserve">Examples of where this works </w:t>
      </w:r>
      <w:proofErr w:type="gramStart"/>
      <w:r>
        <w:rPr>
          <w:rStyle w:val="eop"/>
          <w:rFonts w:cstheme="minorHAnsi"/>
          <w:sz w:val="22"/>
          <w:szCs w:val="22"/>
        </w:rPr>
        <w:t>well?</w:t>
      </w:r>
      <w:proofErr w:type="gramEnd"/>
      <w:r>
        <w:rPr>
          <w:rStyle w:val="eop"/>
          <w:rFonts w:cstheme="minorHAnsi"/>
          <w:sz w:val="22"/>
          <w:szCs w:val="22"/>
        </w:rPr>
        <w:t xml:space="preserve"> How are we held accountable – who is monitoring us?</w:t>
      </w:r>
      <w:r w:rsidR="00E47B55">
        <w:rPr>
          <w:rStyle w:val="eop"/>
          <w:rFonts w:cstheme="minorHAnsi"/>
          <w:sz w:val="22"/>
          <w:szCs w:val="22"/>
        </w:rPr>
        <w:t xml:space="preserve"> Can we get an audit?</w:t>
      </w:r>
    </w:p>
    <w:p w14:paraId="00FAED6B" w14:textId="0C8F8979" w:rsidR="009E7B17" w:rsidRDefault="009E7B17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Most often used in healthcare delivery settings, a little bit downstream. Is there leverage to move these standards to address root causes?</w:t>
      </w:r>
    </w:p>
    <w:p w14:paraId="79999D80" w14:textId="0095D4BB" w:rsidR="00E51DC4" w:rsidRDefault="00E51DC4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lastRenderedPageBreak/>
        <w:t>Examine the culture of systems providing services</w:t>
      </w:r>
    </w:p>
    <w:p w14:paraId="0F0ECCFF" w14:textId="3EB424FE" w:rsidR="00E51DC4" w:rsidRDefault="00E51DC4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Mapping it to our charge</w:t>
      </w:r>
    </w:p>
    <w:p w14:paraId="1FFC011D" w14:textId="7A231701" w:rsidR="00E51DC4" w:rsidRDefault="00701516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 xml:space="preserve">These are things we’re </w:t>
      </w:r>
      <w:r w:rsidR="006B783E">
        <w:rPr>
          <w:rStyle w:val="eop"/>
          <w:rFonts w:cstheme="minorHAnsi"/>
          <w:sz w:val="22"/>
          <w:szCs w:val="22"/>
        </w:rPr>
        <w:t xml:space="preserve">supposed to be </w:t>
      </w:r>
      <w:r>
        <w:rPr>
          <w:rStyle w:val="eop"/>
          <w:rFonts w:cstheme="minorHAnsi"/>
          <w:sz w:val="22"/>
          <w:szCs w:val="22"/>
        </w:rPr>
        <w:t>doing but we’re not</w:t>
      </w:r>
    </w:p>
    <w:p w14:paraId="380D39C9" w14:textId="6DD847E2" w:rsidR="00701516" w:rsidRDefault="00D83EB1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Challenges of organizational culture</w:t>
      </w:r>
    </w:p>
    <w:p w14:paraId="1D4AA868" w14:textId="074E894F" w:rsidR="00D83EB1" w:rsidRDefault="00D83EB1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We want the OHE to model these standards</w:t>
      </w:r>
    </w:p>
    <w:p w14:paraId="6AF65577" w14:textId="5FA4791A" w:rsidR="00D83EB1" w:rsidRDefault="00D83EB1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Shared understanding of terms</w:t>
      </w:r>
    </w:p>
    <w:p w14:paraId="43C6BDCD" w14:textId="0DEA1DB7" w:rsidR="00D83EB1" w:rsidRDefault="00D83EB1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 xml:space="preserve">What did we learn about training and how can we apply that to our October </w:t>
      </w:r>
      <w:r w:rsidR="00A335DB">
        <w:rPr>
          <w:rStyle w:val="eop"/>
          <w:rFonts w:cstheme="minorHAnsi"/>
          <w:sz w:val="22"/>
          <w:szCs w:val="22"/>
        </w:rPr>
        <w:t>recommendations?</w:t>
      </w:r>
    </w:p>
    <w:p w14:paraId="6982A848" w14:textId="56B68E04" w:rsidR="003821BA" w:rsidRDefault="003821BA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Think about what training needed for OPR</w:t>
      </w:r>
    </w:p>
    <w:p w14:paraId="34730879" w14:textId="1851F6F6" w:rsidR="003821BA" w:rsidRDefault="003821BA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Don’t lose focus on backload we are carrying in terms of legislative mandate</w:t>
      </w:r>
    </w:p>
    <w:p w14:paraId="1B7BF9DC" w14:textId="435B192D" w:rsidR="003821BA" w:rsidRDefault="003821BA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Inconsistency across legislation</w:t>
      </w:r>
      <w:r w:rsidR="00562527">
        <w:rPr>
          <w:rStyle w:val="eop"/>
          <w:rFonts w:cstheme="minorHAnsi"/>
          <w:sz w:val="22"/>
          <w:szCs w:val="22"/>
        </w:rPr>
        <w:t>, lack of shared definitions in General Assembly is a challenge</w:t>
      </w:r>
    </w:p>
    <w:p w14:paraId="20D30452" w14:textId="7D62FE72" w:rsidR="00562527" w:rsidRDefault="00562527" w:rsidP="00646ABA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We need a shared definition of systemic racism</w:t>
      </w:r>
    </w:p>
    <w:p w14:paraId="5BE55F69" w14:textId="77777777" w:rsidR="00EC45D0" w:rsidRDefault="00562527" w:rsidP="00EC45D0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Bring in someone (Leg Council</w:t>
      </w:r>
      <w:r w:rsidR="008200A7">
        <w:rPr>
          <w:rStyle w:val="eop"/>
          <w:rFonts w:cstheme="minorHAnsi"/>
          <w:sz w:val="22"/>
          <w:szCs w:val="22"/>
        </w:rPr>
        <w:t>?</w:t>
      </w:r>
      <w:r>
        <w:rPr>
          <w:rStyle w:val="eop"/>
          <w:rFonts w:cstheme="minorHAnsi"/>
          <w:sz w:val="22"/>
          <w:szCs w:val="22"/>
        </w:rPr>
        <w:t>) – come to an understanding of how definitions are arrived at, which are universal</w:t>
      </w:r>
      <w:r w:rsidR="008200A7">
        <w:rPr>
          <w:rStyle w:val="eop"/>
          <w:rFonts w:cstheme="minorHAnsi"/>
          <w:sz w:val="22"/>
          <w:szCs w:val="22"/>
        </w:rPr>
        <w:t>. Chair Davis will start a conversation with the Legislature.</w:t>
      </w:r>
      <w:r>
        <w:rPr>
          <w:rStyle w:val="eop"/>
          <w:rFonts w:cstheme="minorHAnsi"/>
          <w:sz w:val="22"/>
          <w:szCs w:val="22"/>
        </w:rPr>
        <w:t xml:space="preserve"> </w:t>
      </w:r>
    </w:p>
    <w:p w14:paraId="3DA041FE" w14:textId="77777777" w:rsidR="00EC45D0" w:rsidRDefault="008200A7" w:rsidP="00EC45D0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 w:rsidRPr="00EC45D0">
        <w:rPr>
          <w:rStyle w:val="eop"/>
          <w:rFonts w:cstheme="minorHAnsi"/>
          <w:sz w:val="22"/>
          <w:szCs w:val="22"/>
        </w:rPr>
        <w:t xml:space="preserve">October report – who is the audience for the training? (health care system) What are the outcomes of the training? How </w:t>
      </w:r>
      <w:proofErr w:type="gramStart"/>
      <w:r w:rsidRPr="00EC45D0">
        <w:rPr>
          <w:rStyle w:val="eop"/>
          <w:rFonts w:cstheme="minorHAnsi"/>
          <w:sz w:val="22"/>
          <w:szCs w:val="22"/>
        </w:rPr>
        <w:t>we will</w:t>
      </w:r>
      <w:proofErr w:type="gramEnd"/>
      <w:r w:rsidRPr="00EC45D0">
        <w:rPr>
          <w:rStyle w:val="eop"/>
          <w:rFonts w:cstheme="minorHAnsi"/>
          <w:sz w:val="22"/>
          <w:szCs w:val="22"/>
        </w:rPr>
        <w:t xml:space="preserve"> measure effectiveness? </w:t>
      </w:r>
    </w:p>
    <w:p w14:paraId="0572712F" w14:textId="720C0D74" w:rsidR="00EC45D0" w:rsidRDefault="00EC45D0" w:rsidP="00EC45D0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 w:rsidRPr="00EC45D0">
        <w:rPr>
          <w:rStyle w:val="eop"/>
          <w:rFonts w:cstheme="minorHAnsi"/>
          <w:sz w:val="22"/>
          <w:szCs w:val="22"/>
        </w:rPr>
        <w:t xml:space="preserve">October report should make </w:t>
      </w:r>
      <w:proofErr w:type="spellStart"/>
      <w:r w:rsidRPr="00EC45D0">
        <w:rPr>
          <w:rStyle w:val="eop"/>
          <w:rFonts w:cstheme="minorHAnsi"/>
          <w:sz w:val="22"/>
          <w:szCs w:val="22"/>
        </w:rPr>
        <w:t>reccs</w:t>
      </w:r>
      <w:proofErr w:type="spellEnd"/>
      <w:r w:rsidRPr="00EC45D0">
        <w:rPr>
          <w:rStyle w:val="eop"/>
          <w:rFonts w:cstheme="minorHAnsi"/>
          <w:sz w:val="22"/>
          <w:szCs w:val="22"/>
        </w:rPr>
        <w:t xml:space="preserve"> on what we think are appropriate accountability measures</w:t>
      </w:r>
      <w:r>
        <w:rPr>
          <w:rStyle w:val="eop"/>
          <w:rFonts w:cstheme="minorHAnsi"/>
          <w:sz w:val="22"/>
          <w:szCs w:val="22"/>
        </w:rPr>
        <w:t>. (Ex: by 2025 ___% of health care practitioners will have received cultural competency training</w:t>
      </w:r>
    </w:p>
    <w:p w14:paraId="2C33F4E6" w14:textId="666BA07C" w:rsidR="00EC45D0" w:rsidRDefault="00932CAB" w:rsidP="00932CAB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Population Level Outcomes – Act 186. Priority populations are not represented</w:t>
      </w:r>
    </w:p>
    <w:p w14:paraId="49F8A7D6" w14:textId="66F4D133" w:rsidR="00932CAB" w:rsidRDefault="00932CAB" w:rsidP="00932CAB">
      <w:pPr>
        <w:pStyle w:val="ListNumber2"/>
        <w:spacing w:after="0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>We may have to ask the state to build new data collection systems</w:t>
      </w:r>
    </w:p>
    <w:p w14:paraId="1FB807B2" w14:textId="77777777" w:rsidR="00EC45D0" w:rsidRPr="00EC45D0" w:rsidRDefault="00EC45D0" w:rsidP="00EC45D0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sz w:val="22"/>
          <w:szCs w:val="22"/>
        </w:rPr>
      </w:pPr>
    </w:p>
    <w:p w14:paraId="15F6D4A6" w14:textId="77777777" w:rsidR="006B5225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sz w:val="22"/>
          <w:szCs w:val="22"/>
        </w:rPr>
      </w:pPr>
      <w:r>
        <w:rPr>
          <w:rStyle w:val="eop"/>
          <w:rFonts w:cstheme="minorHAnsi"/>
          <w:sz w:val="22"/>
          <w:szCs w:val="22"/>
        </w:rPr>
        <w:t xml:space="preserve">Action items: </w:t>
      </w:r>
    </w:p>
    <w:p w14:paraId="163F634D" w14:textId="22FB18E5" w:rsidR="00A335DB" w:rsidRPr="006B783E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>Ginger and Ashley loop with SDOH and Policy combined subcommittee</w:t>
      </w:r>
    </w:p>
    <w:p w14:paraId="194E90E6" w14:textId="4B334C6B" w:rsidR="00A335DB" w:rsidRPr="006B783E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 xml:space="preserve">Kheya will share </w:t>
      </w:r>
      <w:proofErr w:type="spellStart"/>
      <w:r w:rsidRPr="006B783E">
        <w:rPr>
          <w:rStyle w:val="eop"/>
          <w:rFonts w:cstheme="minorHAnsi"/>
          <w:b w:val="0"/>
          <w:bCs/>
          <w:sz w:val="22"/>
          <w:szCs w:val="22"/>
        </w:rPr>
        <w:t>slidedeck</w:t>
      </w:r>
      <w:proofErr w:type="spellEnd"/>
      <w:r w:rsidRPr="006B783E">
        <w:rPr>
          <w:rStyle w:val="eop"/>
          <w:rFonts w:cstheme="minorHAnsi"/>
          <w:b w:val="0"/>
          <w:bCs/>
          <w:sz w:val="22"/>
          <w:szCs w:val="22"/>
        </w:rPr>
        <w:t xml:space="preserve"> and e-book on CLAS</w:t>
      </w:r>
    </w:p>
    <w:p w14:paraId="0A077D37" w14:textId="3E767DCE" w:rsidR="00A335DB" w:rsidRPr="006B783E" w:rsidRDefault="00A335DB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>Xusana will send Equity Impact Assessment and present at a future meeting</w:t>
      </w:r>
    </w:p>
    <w:p w14:paraId="2A23BE1C" w14:textId="035E5C44" w:rsidR="00A335DB" w:rsidRPr="006B783E" w:rsidRDefault="006B783E" w:rsidP="00A335DB">
      <w:pPr>
        <w:pStyle w:val="ListNumber"/>
        <w:numPr>
          <w:ilvl w:val="0"/>
          <w:numId w:val="0"/>
        </w:numPr>
        <w:ind w:left="173" w:hanging="173"/>
        <w:rPr>
          <w:rStyle w:val="eop"/>
          <w:rFonts w:cstheme="minorHAnsi"/>
          <w:b w:val="0"/>
          <w:bCs/>
          <w:sz w:val="22"/>
          <w:szCs w:val="22"/>
        </w:rPr>
      </w:pPr>
      <w:r w:rsidRPr="006B783E">
        <w:rPr>
          <w:rStyle w:val="eop"/>
          <w:rFonts w:cstheme="minorHAnsi"/>
          <w:b w:val="0"/>
          <w:bCs/>
          <w:sz w:val="22"/>
          <w:szCs w:val="22"/>
        </w:rPr>
        <w:t>Please send any q</w:t>
      </w:r>
      <w:r w:rsidR="00A335DB" w:rsidRPr="006B783E">
        <w:rPr>
          <w:rStyle w:val="eop"/>
          <w:rFonts w:cstheme="minorHAnsi"/>
          <w:b w:val="0"/>
          <w:bCs/>
          <w:sz w:val="22"/>
          <w:szCs w:val="22"/>
        </w:rPr>
        <w:t xml:space="preserve">uestions in advance for Dr Hunter – she will speak to us </w:t>
      </w:r>
      <w:r w:rsidRPr="006B783E">
        <w:rPr>
          <w:rStyle w:val="eop"/>
          <w:rFonts w:cstheme="minorHAnsi"/>
          <w:b w:val="0"/>
          <w:bCs/>
          <w:sz w:val="22"/>
          <w:szCs w:val="22"/>
        </w:rPr>
        <w:t xml:space="preserve">next time </w:t>
      </w:r>
      <w:r w:rsidR="00A335DB" w:rsidRPr="006B783E">
        <w:rPr>
          <w:rStyle w:val="eop"/>
          <w:rFonts w:cstheme="minorHAnsi"/>
          <w:b w:val="0"/>
          <w:bCs/>
          <w:sz w:val="22"/>
          <w:szCs w:val="22"/>
        </w:rPr>
        <w:t>specifically about training from the vantage point of health care delivery system; whether the trainings being offered are sufficient</w:t>
      </w:r>
    </w:p>
    <w:p w14:paraId="3F5934BD" w14:textId="18D0D899" w:rsidR="00681D0D" w:rsidRPr="006B783E" w:rsidRDefault="00681D0D" w:rsidP="00A335DB">
      <w:pPr>
        <w:pStyle w:val="ListNumber"/>
        <w:numPr>
          <w:ilvl w:val="0"/>
          <w:numId w:val="0"/>
        </w:numPr>
        <w:rPr>
          <w:rFonts w:cstheme="minorHAnsi"/>
          <w:b w:val="0"/>
          <w:bCs/>
        </w:rPr>
      </w:pPr>
    </w:p>
    <w:sectPr w:rsidR="00681D0D" w:rsidRPr="006B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A05"/>
    <w:multiLevelType w:val="hybridMultilevel"/>
    <w:tmpl w:val="3C74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F4D"/>
    <w:multiLevelType w:val="hybridMultilevel"/>
    <w:tmpl w:val="D6A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2E2"/>
    <w:multiLevelType w:val="hybridMultilevel"/>
    <w:tmpl w:val="4D86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A0741"/>
    <w:multiLevelType w:val="hybridMultilevel"/>
    <w:tmpl w:val="F6A00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D01BC"/>
    <w:multiLevelType w:val="hybridMultilevel"/>
    <w:tmpl w:val="543E38D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354435B6"/>
    <w:multiLevelType w:val="hybridMultilevel"/>
    <w:tmpl w:val="866C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772"/>
    <w:multiLevelType w:val="multilevel"/>
    <w:tmpl w:val="896A15D0"/>
    <w:lvl w:ilvl="0">
      <w:start w:val="1"/>
      <w:numFmt w:val="bullet"/>
      <w:lvlText w:val=""/>
      <w:lvlJc w:val="left"/>
      <w:pPr>
        <w:ind w:left="173" w:hanging="173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7" w15:restartNumberingAfterBreak="0">
    <w:nsid w:val="40B80F4E"/>
    <w:multiLevelType w:val="hybridMultilevel"/>
    <w:tmpl w:val="A174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5D0D"/>
    <w:multiLevelType w:val="hybridMultilevel"/>
    <w:tmpl w:val="27CABB6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4E3639D7"/>
    <w:multiLevelType w:val="multilevel"/>
    <w:tmpl w:val="39E8FA08"/>
    <w:lvl w:ilvl="0">
      <w:start w:val="1"/>
      <w:numFmt w:val="bullet"/>
      <w:lvlText w:val="o"/>
      <w:lvlJc w:val="left"/>
      <w:pPr>
        <w:ind w:left="1239" w:hanging="173"/>
      </w:pPr>
      <w:rPr>
        <w:rFonts w:ascii="Courier New" w:hAnsi="Courier New" w:cs="Courier New" w:hint="default"/>
        <w:b/>
        <w:i w:val="0"/>
      </w:rPr>
    </w:lvl>
    <w:lvl w:ilvl="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46" w:hanging="588"/>
      </w:pPr>
    </w:lvl>
    <w:lvl w:ilvl="3">
      <w:start w:val="1"/>
      <w:numFmt w:val="decimal"/>
      <w:lvlText w:val="(%4)"/>
      <w:lvlJc w:val="left"/>
      <w:pPr>
        <w:ind w:left="2506" w:hanging="588"/>
      </w:pPr>
    </w:lvl>
    <w:lvl w:ilvl="4">
      <w:start w:val="1"/>
      <w:numFmt w:val="lowerLetter"/>
      <w:lvlText w:val="(%5)"/>
      <w:lvlJc w:val="left"/>
      <w:pPr>
        <w:ind w:left="2866" w:hanging="588"/>
      </w:pPr>
    </w:lvl>
    <w:lvl w:ilvl="5">
      <w:start w:val="1"/>
      <w:numFmt w:val="lowerRoman"/>
      <w:lvlText w:val="(%6)"/>
      <w:lvlJc w:val="left"/>
      <w:pPr>
        <w:ind w:left="3226" w:hanging="588"/>
      </w:pPr>
    </w:lvl>
    <w:lvl w:ilvl="6">
      <w:start w:val="1"/>
      <w:numFmt w:val="decimal"/>
      <w:lvlText w:val="%7."/>
      <w:lvlJc w:val="left"/>
      <w:pPr>
        <w:ind w:left="3586" w:hanging="588"/>
      </w:pPr>
    </w:lvl>
    <w:lvl w:ilvl="7">
      <w:start w:val="1"/>
      <w:numFmt w:val="lowerLetter"/>
      <w:lvlText w:val="%8."/>
      <w:lvlJc w:val="left"/>
      <w:pPr>
        <w:ind w:left="3946" w:hanging="588"/>
      </w:pPr>
    </w:lvl>
    <w:lvl w:ilvl="8">
      <w:start w:val="1"/>
      <w:numFmt w:val="lowerRoman"/>
      <w:lvlText w:val="%9."/>
      <w:lvlJc w:val="left"/>
      <w:pPr>
        <w:ind w:left="4306" w:hanging="588"/>
      </w:pPr>
    </w:lvl>
  </w:abstractNum>
  <w:abstractNum w:abstractNumId="10" w15:restartNumberingAfterBreak="0">
    <w:nsid w:val="540F7E5B"/>
    <w:multiLevelType w:val="multilevel"/>
    <w:tmpl w:val="2012A2F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1" w15:restartNumberingAfterBreak="0">
    <w:nsid w:val="6653413C"/>
    <w:multiLevelType w:val="multilevel"/>
    <w:tmpl w:val="AD4007F0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2" w15:restartNumberingAfterBreak="0">
    <w:nsid w:val="785D4952"/>
    <w:multiLevelType w:val="hybridMultilevel"/>
    <w:tmpl w:val="35044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87824"/>
    <w:multiLevelType w:val="multilevel"/>
    <w:tmpl w:val="AD4007F0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 w16cid:durableId="1430395429">
    <w:abstractNumId w:val="1"/>
  </w:num>
  <w:num w:numId="2" w16cid:durableId="208491819">
    <w:abstractNumId w:val="6"/>
  </w:num>
  <w:num w:numId="3" w16cid:durableId="1973247706">
    <w:abstractNumId w:val="5"/>
  </w:num>
  <w:num w:numId="4" w16cid:durableId="969017506">
    <w:abstractNumId w:val="2"/>
  </w:num>
  <w:num w:numId="5" w16cid:durableId="1517377683">
    <w:abstractNumId w:val="7"/>
  </w:num>
  <w:num w:numId="6" w16cid:durableId="918322371">
    <w:abstractNumId w:val="10"/>
  </w:num>
  <w:num w:numId="7" w16cid:durableId="613907391">
    <w:abstractNumId w:val="0"/>
  </w:num>
  <w:num w:numId="8" w16cid:durableId="672222035">
    <w:abstractNumId w:val="13"/>
  </w:num>
  <w:num w:numId="9" w16cid:durableId="1405104319">
    <w:abstractNumId w:val="11"/>
  </w:num>
  <w:num w:numId="10" w16cid:durableId="1578907069">
    <w:abstractNumId w:val="3"/>
  </w:num>
  <w:num w:numId="11" w16cid:durableId="94443732">
    <w:abstractNumId w:val="12"/>
  </w:num>
  <w:num w:numId="12" w16cid:durableId="179317153">
    <w:abstractNumId w:val="9"/>
  </w:num>
  <w:num w:numId="13" w16cid:durableId="241139373">
    <w:abstractNumId w:val="8"/>
  </w:num>
  <w:num w:numId="14" w16cid:durableId="365985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AC"/>
    <w:rsid w:val="00051E2D"/>
    <w:rsid w:val="00075698"/>
    <w:rsid w:val="00091F21"/>
    <w:rsid w:val="0009282E"/>
    <w:rsid w:val="001517A6"/>
    <w:rsid w:val="00174C98"/>
    <w:rsid w:val="00194AE9"/>
    <w:rsid w:val="001A0F33"/>
    <w:rsid w:val="001D7A87"/>
    <w:rsid w:val="002564EC"/>
    <w:rsid w:val="002B1AB9"/>
    <w:rsid w:val="002C1E1B"/>
    <w:rsid w:val="002D23D2"/>
    <w:rsid w:val="002E16DF"/>
    <w:rsid w:val="00307791"/>
    <w:rsid w:val="003821BA"/>
    <w:rsid w:val="0039495B"/>
    <w:rsid w:val="003C508B"/>
    <w:rsid w:val="003E5F3B"/>
    <w:rsid w:val="00430FA6"/>
    <w:rsid w:val="00446ECF"/>
    <w:rsid w:val="004530B7"/>
    <w:rsid w:val="00454CC3"/>
    <w:rsid w:val="00482C5D"/>
    <w:rsid w:val="004D37A3"/>
    <w:rsid w:val="00562527"/>
    <w:rsid w:val="00577865"/>
    <w:rsid w:val="00587EA7"/>
    <w:rsid w:val="00604C00"/>
    <w:rsid w:val="0062422E"/>
    <w:rsid w:val="00646ABA"/>
    <w:rsid w:val="00661BE4"/>
    <w:rsid w:val="00681D0D"/>
    <w:rsid w:val="00692B3A"/>
    <w:rsid w:val="006A6BA6"/>
    <w:rsid w:val="006B5225"/>
    <w:rsid w:val="006B783E"/>
    <w:rsid w:val="006F0FCC"/>
    <w:rsid w:val="00701516"/>
    <w:rsid w:val="007077B8"/>
    <w:rsid w:val="007738AC"/>
    <w:rsid w:val="008004F9"/>
    <w:rsid w:val="008200A7"/>
    <w:rsid w:val="00842AC7"/>
    <w:rsid w:val="00885CC1"/>
    <w:rsid w:val="008A19FC"/>
    <w:rsid w:val="008A31B6"/>
    <w:rsid w:val="008E1CC0"/>
    <w:rsid w:val="00932CAB"/>
    <w:rsid w:val="00945499"/>
    <w:rsid w:val="0097349D"/>
    <w:rsid w:val="00985F76"/>
    <w:rsid w:val="00995CA0"/>
    <w:rsid w:val="00996977"/>
    <w:rsid w:val="009C1CB7"/>
    <w:rsid w:val="009D2E16"/>
    <w:rsid w:val="009E7B17"/>
    <w:rsid w:val="00A11E2D"/>
    <w:rsid w:val="00A1656C"/>
    <w:rsid w:val="00A22E56"/>
    <w:rsid w:val="00A335DB"/>
    <w:rsid w:val="00A74993"/>
    <w:rsid w:val="00B60371"/>
    <w:rsid w:val="00B83C7D"/>
    <w:rsid w:val="00C024C6"/>
    <w:rsid w:val="00C77CC5"/>
    <w:rsid w:val="00C87087"/>
    <w:rsid w:val="00CB38FB"/>
    <w:rsid w:val="00CD26AE"/>
    <w:rsid w:val="00D35EA1"/>
    <w:rsid w:val="00D465E9"/>
    <w:rsid w:val="00D81CE8"/>
    <w:rsid w:val="00D8225E"/>
    <w:rsid w:val="00D83EB1"/>
    <w:rsid w:val="00D8720E"/>
    <w:rsid w:val="00DA12AF"/>
    <w:rsid w:val="00DB0239"/>
    <w:rsid w:val="00E15218"/>
    <w:rsid w:val="00E47B55"/>
    <w:rsid w:val="00E50889"/>
    <w:rsid w:val="00E51DC4"/>
    <w:rsid w:val="00EB3F57"/>
    <w:rsid w:val="00EC45D0"/>
    <w:rsid w:val="00EE02E9"/>
    <w:rsid w:val="00F25EC0"/>
    <w:rsid w:val="00F67EB3"/>
    <w:rsid w:val="00F97C45"/>
    <w:rsid w:val="00FB76FA"/>
    <w:rsid w:val="00FC2C2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BD17"/>
  <w15:chartTrackingRefBased/>
  <w15:docId w15:val="{51E59DF2-650D-4CCE-8033-E44FC38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791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8AC"/>
    <w:pPr>
      <w:ind w:left="720"/>
      <w:contextualSpacing/>
    </w:pPr>
  </w:style>
  <w:style w:type="character" w:customStyle="1" w:styleId="normaltextrun">
    <w:name w:val="normaltextrun"/>
    <w:basedOn w:val="DefaultParagraphFont"/>
    <w:rsid w:val="00482C5D"/>
  </w:style>
  <w:style w:type="character" w:customStyle="1" w:styleId="contextualspellingandgrammarerror">
    <w:name w:val="contextualspellingandgrammarerror"/>
    <w:basedOn w:val="DefaultParagraphFont"/>
    <w:rsid w:val="00482C5D"/>
  </w:style>
  <w:style w:type="character" w:customStyle="1" w:styleId="eop">
    <w:name w:val="eop"/>
    <w:basedOn w:val="DefaultParagraphFont"/>
    <w:rsid w:val="00482C5D"/>
  </w:style>
  <w:style w:type="character" w:styleId="Hyperlink">
    <w:name w:val="Hyperlink"/>
    <w:basedOn w:val="DefaultParagraphFont"/>
    <w:uiPriority w:val="99"/>
    <w:unhideWhenUsed/>
    <w:rsid w:val="00EE0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2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791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unhideWhenUsed/>
    <w:qFormat/>
    <w:rsid w:val="00307791"/>
    <w:pPr>
      <w:numPr>
        <w:numId w:val="6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307791"/>
    <w:pPr>
      <w:numPr>
        <w:ilvl w:val="1"/>
        <w:numId w:val="6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10"/>
    <w:semiHidden/>
    <w:unhideWhenUsed/>
    <w:qFormat/>
    <w:rsid w:val="00307791"/>
    <w:pPr>
      <w:spacing w:after="480" w:line="276" w:lineRule="auto"/>
      <w:ind w:left="173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semiHidden/>
    <w:rsid w:val="0030779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C28A116C543738FE5A16C45EA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E36B-2C2C-4529-9574-ADE021B99AA3}"/>
      </w:docPartPr>
      <w:docPartBody>
        <w:p w:rsidR="00596258" w:rsidRDefault="00DB2434" w:rsidP="00DB2434">
          <w:pPr>
            <w:pStyle w:val="180C28A116C543738FE5A16C45EA3D01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4"/>
    <w:rsid w:val="00596258"/>
    <w:rsid w:val="00D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28A116C543738FE5A16C45EA3D01">
    <w:name w:val="180C28A116C543738FE5A16C45EA3D01"/>
    <w:rsid w:val="00DB2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Chesbrough, Sara (she/her)</cp:lastModifiedBy>
  <cp:revision>5</cp:revision>
  <dcterms:created xsi:type="dcterms:W3CDTF">2022-07-12T16:36:00Z</dcterms:created>
  <dcterms:modified xsi:type="dcterms:W3CDTF">2022-07-13T14:26:00Z</dcterms:modified>
</cp:coreProperties>
</file>