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7E1DD" w14:textId="77777777" w:rsidR="007738AC" w:rsidRDefault="007738AC" w:rsidP="007738AC">
      <w:pPr>
        <w:pStyle w:val="Default"/>
      </w:pPr>
    </w:p>
    <w:p w14:paraId="1F76D358" w14:textId="77777777" w:rsidR="00307791" w:rsidRPr="00CD26AE" w:rsidRDefault="00307791" w:rsidP="00307791">
      <w:pPr>
        <w:pStyle w:val="Heading1"/>
        <w:rPr>
          <w:rFonts w:asciiTheme="minorHAnsi" w:hAnsiTheme="minorHAnsi" w:cstheme="minorHAnsi"/>
          <w:sz w:val="22"/>
          <w:szCs w:val="22"/>
        </w:rPr>
      </w:pPr>
      <w:r w:rsidRPr="00CD26AE">
        <w:rPr>
          <w:rFonts w:asciiTheme="minorHAnsi" w:hAnsiTheme="minorHAnsi" w:cstheme="minorHAnsi"/>
          <w:sz w:val="22"/>
          <w:szCs w:val="22"/>
        </w:rPr>
        <w:t>Health Equity Advisory Commission</w:t>
      </w:r>
    </w:p>
    <w:p w14:paraId="2C969FA7" w14:textId="77777777" w:rsidR="00307791" w:rsidRPr="00CD26AE" w:rsidRDefault="00307791" w:rsidP="00307791">
      <w:pPr>
        <w:pStyle w:val="Heading1"/>
        <w:rPr>
          <w:rFonts w:asciiTheme="minorHAnsi" w:hAnsiTheme="minorHAnsi" w:cstheme="minorHAnsi"/>
          <w:sz w:val="22"/>
          <w:szCs w:val="22"/>
        </w:rPr>
      </w:pPr>
      <w:r w:rsidRPr="00CD26AE">
        <w:rPr>
          <w:rFonts w:asciiTheme="minorHAnsi" w:hAnsiTheme="minorHAnsi" w:cstheme="minorHAnsi"/>
          <w:sz w:val="22"/>
          <w:szCs w:val="22"/>
        </w:rPr>
        <w:t>Meeting Notes</w:t>
      </w:r>
    </w:p>
    <w:p w14:paraId="2977847D" w14:textId="386F3AF1" w:rsidR="00307791" w:rsidRPr="00CD26AE" w:rsidRDefault="00604C00" w:rsidP="00307791">
      <w:pPr>
        <w:pStyle w:val="Date"/>
        <w:rPr>
          <w:rFonts w:cstheme="minorHAnsi"/>
          <w:sz w:val="22"/>
          <w:szCs w:val="22"/>
        </w:rPr>
      </w:pPr>
      <w:sdt>
        <w:sdtPr>
          <w:rPr>
            <w:rFonts w:cstheme="minorHAnsi"/>
            <w:sz w:val="22"/>
            <w:szCs w:val="22"/>
          </w:rPr>
          <w:alias w:val="Enter date:"/>
          <w:tag w:val="Enter date:"/>
          <w:id w:val="-657462893"/>
          <w:placeholder>
            <w:docPart w:val="180C28A116C543738FE5A16C45EA3D01"/>
          </w:placeholder>
          <w:temporary/>
          <w:showingPlcHdr/>
        </w:sdtPr>
        <w:sdtEndPr/>
        <w:sdtContent>
          <w:r w:rsidR="00307791" w:rsidRPr="00CD26AE">
            <w:rPr>
              <w:rFonts w:cstheme="minorHAnsi"/>
              <w:sz w:val="22"/>
              <w:szCs w:val="22"/>
            </w:rPr>
            <w:t>Date</w:t>
          </w:r>
        </w:sdtContent>
      </w:sdt>
      <w:r w:rsidR="00307791" w:rsidRPr="00CD26AE">
        <w:rPr>
          <w:rFonts w:cstheme="minorHAnsi"/>
          <w:sz w:val="22"/>
          <w:szCs w:val="22"/>
        </w:rPr>
        <w:t xml:space="preserve">: </w:t>
      </w:r>
      <w:r>
        <w:rPr>
          <w:rFonts w:cstheme="minorHAnsi"/>
          <w:sz w:val="22"/>
          <w:szCs w:val="22"/>
        </w:rPr>
        <w:t>April 6</w:t>
      </w:r>
      <w:r w:rsidR="008E1CC0" w:rsidRPr="00CD26AE">
        <w:rPr>
          <w:rFonts w:cstheme="minorHAnsi"/>
          <w:sz w:val="22"/>
          <w:szCs w:val="22"/>
        </w:rPr>
        <w:t>, 2022</w:t>
      </w:r>
    </w:p>
    <w:p w14:paraId="2F6AE847" w14:textId="4C0B6CDA" w:rsidR="00307791" w:rsidRPr="001517A6" w:rsidRDefault="00307791" w:rsidP="00CD26AE">
      <w:pPr>
        <w:pStyle w:val="ListNumber"/>
        <w:spacing w:after="0"/>
        <w:rPr>
          <w:rFonts w:cstheme="minorHAnsi"/>
          <w:sz w:val="22"/>
          <w:szCs w:val="22"/>
        </w:rPr>
      </w:pPr>
      <w:r w:rsidRPr="001517A6">
        <w:rPr>
          <w:rFonts w:eastAsiaTheme="majorEastAsia" w:cstheme="minorHAnsi"/>
          <w:sz w:val="22"/>
          <w:szCs w:val="22"/>
        </w:rPr>
        <w:t>Updates</w:t>
      </w:r>
    </w:p>
    <w:p w14:paraId="6E786310" w14:textId="37C2E624" w:rsidR="00C024C6" w:rsidRPr="001517A6" w:rsidRDefault="00F25EC0" w:rsidP="00CD26AE">
      <w:pPr>
        <w:pStyle w:val="ListParagraph"/>
        <w:numPr>
          <w:ilvl w:val="0"/>
          <w:numId w:val="4"/>
        </w:numPr>
        <w:spacing w:after="0"/>
        <w:rPr>
          <w:rFonts w:cstheme="minorHAnsi"/>
        </w:rPr>
      </w:pPr>
      <w:r w:rsidRPr="001517A6">
        <w:rPr>
          <w:rFonts w:cstheme="minorHAnsi"/>
        </w:rPr>
        <w:t xml:space="preserve">VCF and VDH </w:t>
      </w:r>
      <w:r w:rsidR="00CD26AE" w:rsidRPr="001517A6">
        <w:rPr>
          <w:rFonts w:cstheme="minorHAnsi"/>
        </w:rPr>
        <w:t>released the RFP for the CDC Health Disparities grant</w:t>
      </w:r>
    </w:p>
    <w:p w14:paraId="493956D6" w14:textId="179F3D31" w:rsidR="00F25EC0" w:rsidRPr="001517A6" w:rsidRDefault="00CD26AE" w:rsidP="00CD26AE">
      <w:pPr>
        <w:pStyle w:val="ListParagraph"/>
        <w:numPr>
          <w:ilvl w:val="0"/>
          <w:numId w:val="4"/>
        </w:numPr>
        <w:spacing w:after="0"/>
        <w:rPr>
          <w:rFonts w:cstheme="minorHAnsi"/>
        </w:rPr>
      </w:pPr>
      <w:r w:rsidRPr="001517A6">
        <w:rPr>
          <w:rFonts w:cstheme="minorHAnsi"/>
        </w:rPr>
        <w:t xml:space="preserve">VRJA - </w:t>
      </w:r>
      <w:r w:rsidR="00F25EC0" w:rsidRPr="001517A6">
        <w:rPr>
          <w:rFonts w:cstheme="minorHAnsi"/>
        </w:rPr>
        <w:t>PR2 – meeting every Thursday at Richard Kemp Center</w:t>
      </w:r>
    </w:p>
    <w:p w14:paraId="68F8F0BA" w14:textId="77777777" w:rsidR="00CD26AE" w:rsidRPr="001517A6" w:rsidRDefault="00F25EC0" w:rsidP="00CD26AE">
      <w:pPr>
        <w:pStyle w:val="ListParagraph"/>
        <w:numPr>
          <w:ilvl w:val="0"/>
          <w:numId w:val="4"/>
        </w:numPr>
        <w:spacing w:after="0"/>
        <w:rPr>
          <w:rFonts w:cstheme="minorHAnsi"/>
        </w:rPr>
      </w:pPr>
      <w:r w:rsidRPr="001517A6">
        <w:rPr>
          <w:rFonts w:cstheme="minorHAnsi"/>
        </w:rPr>
        <w:t>Ashley Kraybill, Director of Health Equity at VDH, will be officially extended an invitation to be part of the Commission</w:t>
      </w:r>
    </w:p>
    <w:p w14:paraId="4B43F8D2" w14:textId="77777777" w:rsidR="00CD26AE" w:rsidRPr="001517A6" w:rsidRDefault="00CD26AE" w:rsidP="00D35EA1">
      <w:pPr>
        <w:pStyle w:val="ListParagraph"/>
        <w:spacing w:after="0"/>
        <w:ind w:left="1080"/>
        <w:rPr>
          <w:rFonts w:cstheme="minorHAnsi"/>
        </w:rPr>
      </w:pPr>
    </w:p>
    <w:p w14:paraId="147607B0" w14:textId="3073695C" w:rsidR="00D8720E" w:rsidRPr="001517A6" w:rsidRDefault="00D8720E" w:rsidP="00CD26AE">
      <w:pPr>
        <w:pStyle w:val="ListNumber"/>
        <w:spacing w:after="0"/>
        <w:rPr>
          <w:rFonts w:cstheme="minorHAnsi"/>
          <w:sz w:val="22"/>
          <w:szCs w:val="22"/>
        </w:rPr>
      </w:pPr>
      <w:r w:rsidRPr="001517A6">
        <w:rPr>
          <w:rFonts w:cstheme="minorHAnsi"/>
          <w:sz w:val="22"/>
          <w:szCs w:val="22"/>
        </w:rPr>
        <w:t>Subcommittee report outs</w:t>
      </w:r>
      <w:r w:rsidR="00CD26AE" w:rsidRPr="001517A6">
        <w:rPr>
          <w:rFonts w:cstheme="minorHAnsi"/>
          <w:sz w:val="22"/>
          <w:szCs w:val="22"/>
        </w:rPr>
        <w:t xml:space="preserve"> - </w:t>
      </w:r>
      <w:r w:rsidR="00CD26AE" w:rsidRPr="001517A6">
        <w:rPr>
          <w:rFonts w:cstheme="minorHAnsi"/>
          <w:sz w:val="22"/>
          <w:szCs w:val="22"/>
        </w:rPr>
        <w:t xml:space="preserve">Folders are set up in Sharepoint for </w:t>
      </w:r>
      <w:r w:rsidR="00CD26AE" w:rsidRPr="001517A6">
        <w:rPr>
          <w:rFonts w:cstheme="minorHAnsi"/>
          <w:sz w:val="22"/>
          <w:szCs w:val="22"/>
        </w:rPr>
        <w:t>some subcommittees</w:t>
      </w:r>
    </w:p>
    <w:p w14:paraId="46A78159" w14:textId="0B4AC84E" w:rsidR="00D8720E" w:rsidRPr="001517A6" w:rsidRDefault="00D8720E" w:rsidP="00CD26AE">
      <w:pPr>
        <w:pStyle w:val="ListNumber2"/>
        <w:numPr>
          <w:ilvl w:val="0"/>
          <w:numId w:val="0"/>
        </w:numPr>
        <w:spacing w:after="0"/>
        <w:rPr>
          <w:rFonts w:cstheme="minorHAnsi"/>
          <w:sz w:val="22"/>
          <w:szCs w:val="22"/>
        </w:rPr>
      </w:pPr>
      <w:r w:rsidRPr="001517A6">
        <w:rPr>
          <w:rFonts w:cstheme="minorHAnsi"/>
          <w:b/>
          <w:bCs/>
          <w:sz w:val="22"/>
          <w:szCs w:val="22"/>
        </w:rPr>
        <w:t xml:space="preserve">SDOH and Policy </w:t>
      </w:r>
      <w:r w:rsidRPr="001517A6">
        <w:rPr>
          <w:rFonts w:cstheme="minorHAnsi"/>
          <w:sz w:val="22"/>
          <w:szCs w:val="22"/>
        </w:rPr>
        <w:t>combined subcommittees</w:t>
      </w:r>
    </w:p>
    <w:p w14:paraId="46519D6C" w14:textId="603275E6" w:rsidR="00D8720E" w:rsidRPr="001517A6" w:rsidRDefault="00D8720E" w:rsidP="00CD26AE">
      <w:pPr>
        <w:pStyle w:val="ListNumber2"/>
        <w:spacing w:after="0"/>
        <w:rPr>
          <w:rFonts w:cstheme="minorHAnsi"/>
          <w:sz w:val="22"/>
          <w:szCs w:val="22"/>
        </w:rPr>
      </w:pPr>
      <w:r w:rsidRPr="001517A6">
        <w:rPr>
          <w:rFonts w:cstheme="minorHAnsi"/>
          <w:sz w:val="22"/>
          <w:szCs w:val="22"/>
        </w:rPr>
        <w:t>Working on scopes</w:t>
      </w:r>
    </w:p>
    <w:p w14:paraId="0AE1E880" w14:textId="16E27A80" w:rsidR="00D8720E" w:rsidRPr="001517A6" w:rsidRDefault="00D8720E" w:rsidP="00CD26AE">
      <w:pPr>
        <w:pStyle w:val="ListNumber2"/>
        <w:spacing w:after="0"/>
        <w:rPr>
          <w:rFonts w:cstheme="minorHAnsi"/>
          <w:sz w:val="22"/>
          <w:szCs w:val="22"/>
        </w:rPr>
      </w:pPr>
      <w:r w:rsidRPr="001517A6">
        <w:rPr>
          <w:rFonts w:cstheme="minorHAnsi"/>
          <w:sz w:val="22"/>
          <w:szCs w:val="22"/>
        </w:rPr>
        <w:t>Combine meetings, every two weeks</w:t>
      </w:r>
    </w:p>
    <w:p w14:paraId="09824118" w14:textId="7EB20043" w:rsidR="00D8720E" w:rsidRPr="001517A6" w:rsidRDefault="00D8720E" w:rsidP="00CD26AE">
      <w:pPr>
        <w:pStyle w:val="ListNumber2"/>
        <w:spacing w:after="0"/>
        <w:rPr>
          <w:rFonts w:cstheme="minorHAnsi"/>
          <w:sz w:val="22"/>
          <w:szCs w:val="22"/>
        </w:rPr>
      </w:pPr>
      <w:r w:rsidRPr="001517A6">
        <w:rPr>
          <w:rFonts w:cstheme="minorHAnsi"/>
          <w:sz w:val="22"/>
          <w:szCs w:val="22"/>
        </w:rPr>
        <w:t>Have Policy SOW, final draft of SDOH</w:t>
      </w:r>
    </w:p>
    <w:p w14:paraId="0DC115DC" w14:textId="479B3CD0" w:rsidR="00D8720E" w:rsidRPr="001517A6" w:rsidRDefault="00D8720E" w:rsidP="00CD26AE">
      <w:pPr>
        <w:pStyle w:val="ListNumber2"/>
        <w:spacing w:after="0"/>
        <w:rPr>
          <w:rFonts w:cstheme="minorHAnsi"/>
          <w:sz w:val="22"/>
          <w:szCs w:val="22"/>
        </w:rPr>
      </w:pPr>
      <w:r w:rsidRPr="001517A6">
        <w:rPr>
          <w:rFonts w:cstheme="minorHAnsi"/>
          <w:sz w:val="22"/>
          <w:szCs w:val="22"/>
        </w:rPr>
        <w:t>Next step – how to lay out framework for more concrete framework, KATA framework?</w:t>
      </w:r>
    </w:p>
    <w:p w14:paraId="2978D12E" w14:textId="3211660A" w:rsidR="00D8720E" w:rsidRPr="001517A6" w:rsidRDefault="00A74993" w:rsidP="00A74993">
      <w:pPr>
        <w:pStyle w:val="ListNumber"/>
        <w:numPr>
          <w:ilvl w:val="0"/>
          <w:numId w:val="0"/>
        </w:numPr>
        <w:spacing w:after="0"/>
        <w:ind w:left="173" w:hanging="173"/>
        <w:rPr>
          <w:rFonts w:cstheme="minorHAnsi"/>
          <w:sz w:val="22"/>
          <w:szCs w:val="22"/>
        </w:rPr>
      </w:pPr>
      <w:r w:rsidRPr="001517A6">
        <w:rPr>
          <w:rFonts w:cstheme="minorHAnsi"/>
          <w:sz w:val="22"/>
          <w:szCs w:val="22"/>
        </w:rPr>
        <w:t>Training</w:t>
      </w:r>
    </w:p>
    <w:p w14:paraId="6084556A" w14:textId="440A1F5C" w:rsidR="00A74993" w:rsidRPr="001517A6" w:rsidRDefault="00A74993" w:rsidP="00A74993">
      <w:pPr>
        <w:pStyle w:val="ListNumber2"/>
        <w:spacing w:after="0"/>
        <w:rPr>
          <w:rFonts w:cstheme="minorHAnsi"/>
          <w:sz w:val="22"/>
          <w:szCs w:val="22"/>
        </w:rPr>
      </w:pPr>
      <w:r w:rsidRPr="001517A6">
        <w:rPr>
          <w:rFonts w:cstheme="minorHAnsi"/>
          <w:sz w:val="22"/>
          <w:szCs w:val="22"/>
        </w:rPr>
        <w:t>Met several times, meet biweekly</w:t>
      </w:r>
    </w:p>
    <w:p w14:paraId="5361E00A" w14:textId="7D6426CB" w:rsidR="00A74993" w:rsidRPr="001517A6" w:rsidRDefault="00A74993" w:rsidP="00A74993">
      <w:pPr>
        <w:pStyle w:val="ListNumber2"/>
        <w:spacing w:after="0"/>
        <w:rPr>
          <w:rFonts w:cstheme="minorHAnsi"/>
          <w:sz w:val="22"/>
          <w:szCs w:val="22"/>
        </w:rPr>
      </w:pPr>
      <w:r w:rsidRPr="001517A6">
        <w:rPr>
          <w:rFonts w:cstheme="minorHAnsi"/>
          <w:sz w:val="22"/>
          <w:szCs w:val="22"/>
        </w:rPr>
        <w:t>Developed scope</w:t>
      </w:r>
    </w:p>
    <w:p w14:paraId="321A617A" w14:textId="77777777" w:rsidR="00A74993" w:rsidRPr="001517A6" w:rsidRDefault="00A74993" w:rsidP="00A74993">
      <w:pPr>
        <w:pStyle w:val="ListNumber2"/>
        <w:spacing w:after="0"/>
        <w:rPr>
          <w:rFonts w:cstheme="minorHAnsi"/>
          <w:sz w:val="22"/>
          <w:szCs w:val="22"/>
        </w:rPr>
      </w:pPr>
      <w:r w:rsidRPr="001517A6">
        <w:rPr>
          <w:rFonts w:cstheme="minorHAnsi"/>
          <w:sz w:val="22"/>
          <w:szCs w:val="22"/>
        </w:rPr>
        <w:t>Thinking about education, more broadly speaking</w:t>
      </w:r>
    </w:p>
    <w:p w14:paraId="23375217" w14:textId="66B1426F" w:rsidR="00A74993" w:rsidRPr="001517A6" w:rsidRDefault="00A74993" w:rsidP="00A74993">
      <w:pPr>
        <w:pStyle w:val="ListNumber2"/>
        <w:numPr>
          <w:ilvl w:val="1"/>
          <w:numId w:val="2"/>
        </w:numPr>
        <w:spacing w:after="0"/>
        <w:rPr>
          <w:rFonts w:cstheme="minorHAnsi"/>
          <w:sz w:val="22"/>
          <w:szCs w:val="22"/>
        </w:rPr>
      </w:pPr>
      <w:r w:rsidRPr="001517A6">
        <w:rPr>
          <w:rFonts w:cstheme="minorHAnsi"/>
          <w:sz w:val="22"/>
          <w:szCs w:val="22"/>
        </w:rPr>
        <w:t xml:space="preserve">Discussing KATA framework </w:t>
      </w:r>
    </w:p>
    <w:p w14:paraId="59FBA9B8" w14:textId="30EE455D" w:rsidR="00A74993" w:rsidRPr="001517A6" w:rsidRDefault="00A74993" w:rsidP="00051E2D">
      <w:pPr>
        <w:pStyle w:val="ListNumber"/>
        <w:numPr>
          <w:ilvl w:val="0"/>
          <w:numId w:val="0"/>
        </w:numPr>
        <w:spacing w:after="0"/>
        <w:rPr>
          <w:rFonts w:cstheme="minorHAnsi"/>
          <w:sz w:val="22"/>
          <w:szCs w:val="22"/>
        </w:rPr>
      </w:pPr>
      <w:r w:rsidRPr="001517A6">
        <w:rPr>
          <w:rFonts w:cstheme="minorHAnsi"/>
          <w:sz w:val="22"/>
          <w:szCs w:val="22"/>
        </w:rPr>
        <w:t>Data</w:t>
      </w:r>
    </w:p>
    <w:p w14:paraId="3FE7DAC6" w14:textId="543CCD4C" w:rsidR="00A74993" w:rsidRPr="001517A6" w:rsidRDefault="00A74993" w:rsidP="00051E2D">
      <w:pPr>
        <w:pStyle w:val="ListNumber2"/>
        <w:spacing w:after="0" w:line="240" w:lineRule="auto"/>
        <w:rPr>
          <w:rFonts w:cstheme="minorHAnsi"/>
          <w:sz w:val="22"/>
          <w:szCs w:val="22"/>
        </w:rPr>
      </w:pPr>
      <w:r w:rsidRPr="001517A6">
        <w:rPr>
          <w:rFonts w:cstheme="minorHAnsi"/>
          <w:sz w:val="22"/>
          <w:szCs w:val="22"/>
        </w:rPr>
        <w:t>Meeting biweekly</w:t>
      </w:r>
    </w:p>
    <w:p w14:paraId="3B9CBD45" w14:textId="3946C02B" w:rsidR="00A74993" w:rsidRPr="001517A6" w:rsidRDefault="00A74993" w:rsidP="00051E2D">
      <w:pPr>
        <w:pStyle w:val="ListNumber2"/>
        <w:spacing w:after="0" w:line="240" w:lineRule="auto"/>
        <w:rPr>
          <w:rFonts w:cstheme="minorHAnsi"/>
          <w:sz w:val="22"/>
          <w:szCs w:val="22"/>
        </w:rPr>
      </w:pPr>
      <w:r w:rsidRPr="001517A6">
        <w:rPr>
          <w:rFonts w:cstheme="minorHAnsi"/>
          <w:sz w:val="22"/>
          <w:szCs w:val="22"/>
        </w:rPr>
        <w:t>Discussion about scope, focus of work</w:t>
      </w:r>
    </w:p>
    <w:p w14:paraId="6A47107A" w14:textId="5182CB6F" w:rsidR="00A74993" w:rsidRPr="001517A6" w:rsidRDefault="00A74993" w:rsidP="00051E2D">
      <w:pPr>
        <w:pStyle w:val="ListNumber2"/>
        <w:spacing w:after="0" w:line="240" w:lineRule="auto"/>
        <w:rPr>
          <w:rFonts w:cstheme="minorHAnsi"/>
          <w:sz w:val="22"/>
          <w:szCs w:val="22"/>
        </w:rPr>
      </w:pPr>
      <w:r w:rsidRPr="001517A6">
        <w:rPr>
          <w:rFonts w:cstheme="minorHAnsi"/>
          <w:sz w:val="22"/>
          <w:szCs w:val="22"/>
        </w:rPr>
        <w:t>How can we inform work of the broader commission, act in advisory capacity</w:t>
      </w:r>
    </w:p>
    <w:p w14:paraId="21C34F8C" w14:textId="5A2BD39E" w:rsidR="00A74993" w:rsidRPr="001517A6" w:rsidRDefault="00A74993" w:rsidP="00051E2D">
      <w:pPr>
        <w:pStyle w:val="ListNumber2"/>
        <w:spacing w:after="0" w:line="240" w:lineRule="auto"/>
        <w:rPr>
          <w:rFonts w:cstheme="minorHAnsi"/>
          <w:sz w:val="22"/>
          <w:szCs w:val="22"/>
        </w:rPr>
      </w:pPr>
      <w:r w:rsidRPr="001517A6">
        <w:rPr>
          <w:rFonts w:cstheme="minorHAnsi"/>
          <w:sz w:val="22"/>
          <w:szCs w:val="22"/>
        </w:rPr>
        <w:t>Still working through scope</w:t>
      </w:r>
    </w:p>
    <w:p w14:paraId="5E624BAF" w14:textId="30DF109A" w:rsidR="00A74993" w:rsidRPr="001517A6" w:rsidRDefault="00A74993" w:rsidP="00051E2D">
      <w:pPr>
        <w:pStyle w:val="ListNumber2"/>
        <w:spacing w:after="0" w:line="240" w:lineRule="auto"/>
        <w:rPr>
          <w:rFonts w:cstheme="minorHAnsi"/>
          <w:sz w:val="22"/>
          <w:szCs w:val="22"/>
        </w:rPr>
      </w:pPr>
      <w:r w:rsidRPr="001517A6">
        <w:rPr>
          <w:rFonts w:cstheme="minorHAnsi"/>
          <w:sz w:val="22"/>
          <w:szCs w:val="22"/>
        </w:rPr>
        <w:t>Discussing approach/framework of meetings</w:t>
      </w:r>
    </w:p>
    <w:p w14:paraId="5AC91D16" w14:textId="745DE84C" w:rsidR="00D8720E" w:rsidRPr="001517A6" w:rsidRDefault="00051E2D" w:rsidP="00CD26AE">
      <w:pPr>
        <w:pStyle w:val="ListNumber"/>
        <w:numPr>
          <w:ilvl w:val="0"/>
          <w:numId w:val="0"/>
        </w:numPr>
        <w:spacing w:after="0"/>
        <w:ind w:left="173" w:hanging="173"/>
        <w:rPr>
          <w:rFonts w:cstheme="minorHAnsi"/>
          <w:sz w:val="22"/>
          <w:szCs w:val="22"/>
        </w:rPr>
      </w:pPr>
      <w:r w:rsidRPr="001517A6">
        <w:rPr>
          <w:rFonts w:cstheme="minorHAnsi"/>
          <w:sz w:val="22"/>
          <w:szCs w:val="22"/>
        </w:rPr>
        <w:t>Grants and Funding</w:t>
      </w:r>
    </w:p>
    <w:p w14:paraId="3B883BD9" w14:textId="77777777" w:rsidR="00051E2D" w:rsidRPr="001517A6" w:rsidRDefault="00051E2D" w:rsidP="00CD26AE">
      <w:pPr>
        <w:pStyle w:val="ListNumber2"/>
        <w:spacing w:after="0"/>
        <w:rPr>
          <w:rFonts w:cstheme="minorHAnsi"/>
          <w:sz w:val="22"/>
          <w:szCs w:val="22"/>
        </w:rPr>
      </w:pPr>
      <w:r w:rsidRPr="001517A6">
        <w:rPr>
          <w:rFonts w:cstheme="minorHAnsi"/>
          <w:sz w:val="22"/>
          <w:szCs w:val="22"/>
        </w:rPr>
        <w:t>Similar updates</w:t>
      </w:r>
    </w:p>
    <w:p w14:paraId="033658FE" w14:textId="2E480A98" w:rsidR="00051E2D" w:rsidRPr="001517A6" w:rsidRDefault="00CD26AE" w:rsidP="00CD26AE">
      <w:pPr>
        <w:pStyle w:val="ListNumber2"/>
        <w:spacing w:after="0"/>
        <w:rPr>
          <w:rFonts w:cstheme="minorHAnsi"/>
          <w:sz w:val="22"/>
          <w:szCs w:val="22"/>
        </w:rPr>
      </w:pPr>
      <w:r w:rsidRPr="001517A6">
        <w:rPr>
          <w:rFonts w:cstheme="minorHAnsi"/>
          <w:sz w:val="22"/>
          <w:szCs w:val="22"/>
        </w:rPr>
        <w:t xml:space="preserve">CDC HD grant </w:t>
      </w:r>
      <w:r w:rsidR="00051E2D" w:rsidRPr="001517A6">
        <w:rPr>
          <w:rFonts w:cstheme="minorHAnsi"/>
          <w:sz w:val="22"/>
          <w:szCs w:val="22"/>
        </w:rPr>
        <w:t>RFP is live</w:t>
      </w:r>
    </w:p>
    <w:p w14:paraId="0B9422C0" w14:textId="38B697B7" w:rsidR="00051E2D" w:rsidRPr="001517A6" w:rsidRDefault="00051E2D" w:rsidP="00CD26AE">
      <w:pPr>
        <w:pStyle w:val="ListNumber2"/>
        <w:spacing w:after="0"/>
        <w:rPr>
          <w:rFonts w:cstheme="minorHAnsi"/>
          <w:sz w:val="22"/>
          <w:szCs w:val="22"/>
        </w:rPr>
      </w:pPr>
      <w:r w:rsidRPr="001517A6">
        <w:rPr>
          <w:rFonts w:cstheme="minorHAnsi"/>
          <w:sz w:val="22"/>
          <w:szCs w:val="22"/>
        </w:rPr>
        <w:t>Need reviewers</w:t>
      </w:r>
    </w:p>
    <w:p w14:paraId="6E32F846" w14:textId="77777777" w:rsidR="00CD26AE" w:rsidRPr="001517A6" w:rsidRDefault="00CD26AE" w:rsidP="00CD26AE">
      <w:pPr>
        <w:pStyle w:val="ListNumber"/>
        <w:numPr>
          <w:ilvl w:val="0"/>
          <w:numId w:val="0"/>
        </w:numPr>
        <w:spacing w:after="0"/>
        <w:rPr>
          <w:rFonts w:cstheme="minorHAnsi"/>
          <w:sz w:val="22"/>
          <w:szCs w:val="22"/>
        </w:rPr>
      </w:pPr>
      <w:r w:rsidRPr="001517A6">
        <w:rPr>
          <w:rFonts w:cstheme="minorHAnsi"/>
          <w:sz w:val="22"/>
          <w:szCs w:val="22"/>
        </w:rPr>
        <w:t>Access to Care</w:t>
      </w:r>
    </w:p>
    <w:p w14:paraId="4FE70EE3" w14:textId="296B77AE" w:rsidR="00CD26AE" w:rsidRPr="001517A6" w:rsidRDefault="00CD26AE" w:rsidP="00CD26AE">
      <w:pPr>
        <w:pStyle w:val="ListNumber2"/>
        <w:spacing w:after="0"/>
        <w:rPr>
          <w:rFonts w:cstheme="minorHAnsi"/>
          <w:sz w:val="22"/>
          <w:szCs w:val="22"/>
        </w:rPr>
      </w:pPr>
      <w:r w:rsidRPr="001517A6">
        <w:rPr>
          <w:rFonts w:cstheme="minorHAnsi"/>
          <w:sz w:val="22"/>
          <w:szCs w:val="22"/>
        </w:rPr>
        <w:t>Chair Davis will connect with this group</w:t>
      </w:r>
    </w:p>
    <w:p w14:paraId="1ADB11CD" w14:textId="77777777" w:rsidR="00CD26AE" w:rsidRPr="001517A6" w:rsidRDefault="00CD26AE" w:rsidP="00CD26AE">
      <w:pPr>
        <w:pStyle w:val="ListNumber2"/>
        <w:numPr>
          <w:ilvl w:val="0"/>
          <w:numId w:val="0"/>
        </w:numPr>
        <w:spacing w:after="0"/>
        <w:ind w:left="492"/>
        <w:rPr>
          <w:rFonts w:cstheme="minorHAnsi"/>
          <w:sz w:val="22"/>
          <w:szCs w:val="22"/>
        </w:rPr>
      </w:pPr>
    </w:p>
    <w:p w14:paraId="38BE7F6B" w14:textId="066BC2BE" w:rsidR="00051E2D" w:rsidRPr="001517A6" w:rsidRDefault="00B60371" w:rsidP="001517A6">
      <w:pPr>
        <w:pStyle w:val="ListNumber"/>
        <w:spacing w:after="0"/>
        <w:rPr>
          <w:rFonts w:cstheme="minorHAnsi"/>
          <w:sz w:val="22"/>
          <w:szCs w:val="22"/>
        </w:rPr>
      </w:pPr>
      <w:r w:rsidRPr="001517A6">
        <w:rPr>
          <w:rFonts w:cstheme="minorHAnsi"/>
          <w:sz w:val="22"/>
          <w:szCs w:val="22"/>
        </w:rPr>
        <w:t>KATA framework</w:t>
      </w:r>
    </w:p>
    <w:p w14:paraId="6F1AB57B" w14:textId="25F5C841" w:rsidR="00B60371" w:rsidRPr="001517A6" w:rsidRDefault="00B60371" w:rsidP="001517A6">
      <w:pPr>
        <w:pStyle w:val="ListNumber2"/>
        <w:spacing w:after="0"/>
        <w:rPr>
          <w:rFonts w:cstheme="minorHAnsi"/>
          <w:sz w:val="22"/>
          <w:szCs w:val="22"/>
        </w:rPr>
      </w:pPr>
      <w:r w:rsidRPr="001517A6">
        <w:rPr>
          <w:rFonts w:cstheme="minorHAnsi"/>
          <w:sz w:val="22"/>
          <w:szCs w:val="22"/>
        </w:rPr>
        <w:t>Break up smaller tasks into meaningful steps</w:t>
      </w:r>
    </w:p>
    <w:p w14:paraId="61102BAB" w14:textId="476E5F84" w:rsidR="00B60371" w:rsidRPr="001517A6" w:rsidRDefault="00B60371" w:rsidP="001517A6">
      <w:pPr>
        <w:pStyle w:val="ListNumber2"/>
        <w:spacing w:after="0"/>
        <w:rPr>
          <w:rFonts w:cstheme="minorHAnsi"/>
          <w:sz w:val="22"/>
          <w:szCs w:val="22"/>
        </w:rPr>
      </w:pPr>
      <w:r w:rsidRPr="001517A6">
        <w:rPr>
          <w:rFonts w:cstheme="minorHAnsi"/>
          <w:sz w:val="22"/>
          <w:szCs w:val="22"/>
        </w:rPr>
        <w:t>Broad group and subcommittees should think through</w:t>
      </w:r>
    </w:p>
    <w:p w14:paraId="1DD60EE1" w14:textId="77777777" w:rsidR="00051E2D" w:rsidRPr="001517A6" w:rsidRDefault="00051E2D" w:rsidP="00D8720E">
      <w:pPr>
        <w:pStyle w:val="ListNumber"/>
        <w:numPr>
          <w:ilvl w:val="0"/>
          <w:numId w:val="0"/>
        </w:numPr>
        <w:ind w:left="173" w:hanging="173"/>
        <w:rPr>
          <w:rFonts w:cstheme="minorHAnsi"/>
          <w:sz w:val="22"/>
          <w:szCs w:val="22"/>
        </w:rPr>
      </w:pPr>
    </w:p>
    <w:p w14:paraId="429F9207" w14:textId="77777777" w:rsidR="00D8720E" w:rsidRPr="001517A6" w:rsidRDefault="00D8720E" w:rsidP="00D8720E">
      <w:pPr>
        <w:pStyle w:val="ListNumber2"/>
        <w:numPr>
          <w:ilvl w:val="0"/>
          <w:numId w:val="0"/>
        </w:numPr>
        <w:spacing w:after="0"/>
        <w:ind w:left="492"/>
        <w:rPr>
          <w:rFonts w:cstheme="minorHAnsi"/>
          <w:sz w:val="22"/>
          <w:szCs w:val="22"/>
        </w:rPr>
      </w:pPr>
    </w:p>
    <w:p w14:paraId="257E0CEE" w14:textId="4FAEDAA4" w:rsidR="00B60371" w:rsidRPr="001517A6" w:rsidRDefault="00B60371" w:rsidP="0039495B">
      <w:pPr>
        <w:pStyle w:val="ListNumber"/>
        <w:spacing w:after="0"/>
        <w:rPr>
          <w:rFonts w:cstheme="minorHAnsi"/>
          <w:sz w:val="22"/>
          <w:szCs w:val="22"/>
        </w:rPr>
      </w:pPr>
      <w:r w:rsidRPr="001517A6">
        <w:rPr>
          <w:rFonts w:cstheme="minorHAnsi"/>
          <w:sz w:val="22"/>
          <w:szCs w:val="22"/>
        </w:rPr>
        <w:lastRenderedPageBreak/>
        <w:t>Report due</w:t>
      </w:r>
      <w:r w:rsidR="00CD26AE" w:rsidRPr="001517A6">
        <w:rPr>
          <w:rFonts w:cstheme="minorHAnsi"/>
          <w:sz w:val="22"/>
          <w:szCs w:val="22"/>
        </w:rPr>
        <w:t xml:space="preserve"> to legislature</w:t>
      </w:r>
      <w:r w:rsidRPr="001517A6">
        <w:rPr>
          <w:rFonts w:cstheme="minorHAnsi"/>
          <w:sz w:val="22"/>
          <w:szCs w:val="22"/>
        </w:rPr>
        <w:t xml:space="preserve"> in October</w:t>
      </w:r>
    </w:p>
    <w:p w14:paraId="7643DCEA" w14:textId="62CB6833" w:rsidR="00B60371" w:rsidRPr="001517A6" w:rsidRDefault="00B60371" w:rsidP="0039495B">
      <w:pPr>
        <w:pStyle w:val="ListNumber2"/>
        <w:spacing w:after="0"/>
        <w:rPr>
          <w:rFonts w:cstheme="minorHAnsi"/>
          <w:sz w:val="22"/>
          <w:szCs w:val="22"/>
        </w:rPr>
      </w:pPr>
      <w:r w:rsidRPr="001517A6">
        <w:rPr>
          <w:rFonts w:cstheme="minorHAnsi"/>
          <w:sz w:val="22"/>
          <w:szCs w:val="22"/>
        </w:rPr>
        <w:t>Few things hanging</w:t>
      </w:r>
      <w:r w:rsidR="0039495B" w:rsidRPr="001517A6">
        <w:rPr>
          <w:rFonts w:cstheme="minorHAnsi"/>
          <w:sz w:val="22"/>
          <w:szCs w:val="22"/>
        </w:rPr>
        <w:t>:</w:t>
      </w:r>
    </w:p>
    <w:p w14:paraId="7329C760" w14:textId="77777777" w:rsidR="001D7A87" w:rsidRPr="001517A6" w:rsidRDefault="00B60371" w:rsidP="00B12EB7">
      <w:pPr>
        <w:pStyle w:val="ListNumber2"/>
        <w:numPr>
          <w:ilvl w:val="0"/>
          <w:numId w:val="7"/>
        </w:numPr>
        <w:spacing w:after="0"/>
        <w:rPr>
          <w:rFonts w:cstheme="minorHAnsi"/>
          <w:sz w:val="22"/>
          <w:szCs w:val="22"/>
        </w:rPr>
      </w:pPr>
      <w:r w:rsidRPr="001517A6">
        <w:rPr>
          <w:rFonts w:cstheme="minorHAnsi"/>
          <w:sz w:val="22"/>
          <w:szCs w:val="22"/>
        </w:rPr>
        <w:t>We have a 180K appropriation to support us in figuring out the OHE</w:t>
      </w:r>
      <w:r w:rsidR="00692B3A" w:rsidRPr="001517A6">
        <w:rPr>
          <w:rFonts w:cstheme="minorHAnsi"/>
          <w:sz w:val="22"/>
          <w:szCs w:val="22"/>
        </w:rPr>
        <w:t>. Language vague on purpose</w:t>
      </w:r>
      <w:r w:rsidR="001D7A87" w:rsidRPr="001517A6">
        <w:rPr>
          <w:rFonts w:cstheme="minorHAnsi"/>
          <w:sz w:val="22"/>
          <w:szCs w:val="22"/>
        </w:rPr>
        <w:t>. It was e</w:t>
      </w:r>
      <w:r w:rsidRPr="001517A6">
        <w:rPr>
          <w:rFonts w:cstheme="minorHAnsi"/>
          <w:sz w:val="22"/>
          <w:szCs w:val="22"/>
        </w:rPr>
        <w:t xml:space="preserve">xpected that </w:t>
      </w:r>
      <w:r w:rsidR="001D7A87" w:rsidRPr="001517A6">
        <w:rPr>
          <w:rFonts w:cstheme="minorHAnsi"/>
          <w:sz w:val="22"/>
          <w:szCs w:val="22"/>
        </w:rPr>
        <w:t>Chair Davis</w:t>
      </w:r>
      <w:r w:rsidRPr="001517A6">
        <w:rPr>
          <w:rFonts w:cstheme="minorHAnsi"/>
          <w:sz w:val="22"/>
          <w:szCs w:val="22"/>
        </w:rPr>
        <w:t xml:space="preserve"> would hire a person while we were standing up this commission, </w:t>
      </w:r>
      <w:r w:rsidR="001D7A87" w:rsidRPr="001517A6">
        <w:rPr>
          <w:rFonts w:cstheme="minorHAnsi"/>
          <w:sz w:val="22"/>
          <w:szCs w:val="22"/>
        </w:rPr>
        <w:t xml:space="preserve">but she </w:t>
      </w:r>
      <w:r w:rsidRPr="001517A6">
        <w:rPr>
          <w:rFonts w:cstheme="minorHAnsi"/>
          <w:sz w:val="22"/>
          <w:szCs w:val="22"/>
        </w:rPr>
        <w:t>wanted consent</w:t>
      </w:r>
      <w:r w:rsidR="001D7A87" w:rsidRPr="001517A6">
        <w:rPr>
          <w:rFonts w:cstheme="minorHAnsi"/>
          <w:sz w:val="22"/>
          <w:szCs w:val="22"/>
        </w:rPr>
        <w:t>,</w:t>
      </w:r>
      <w:r w:rsidRPr="001517A6">
        <w:rPr>
          <w:rFonts w:cstheme="minorHAnsi"/>
          <w:sz w:val="22"/>
          <w:szCs w:val="22"/>
        </w:rPr>
        <w:t xml:space="preserve"> input</w:t>
      </w:r>
      <w:r w:rsidR="001D7A87" w:rsidRPr="001517A6">
        <w:rPr>
          <w:rFonts w:cstheme="minorHAnsi"/>
          <w:sz w:val="22"/>
          <w:szCs w:val="22"/>
        </w:rPr>
        <w:t>,</w:t>
      </w:r>
      <w:r w:rsidRPr="001517A6">
        <w:rPr>
          <w:rFonts w:cstheme="minorHAnsi"/>
          <w:sz w:val="22"/>
          <w:szCs w:val="22"/>
        </w:rPr>
        <w:t xml:space="preserve"> and participation so intentionally not hired that vendor</w:t>
      </w:r>
    </w:p>
    <w:p w14:paraId="3A47DCA3" w14:textId="092BDF7F" w:rsidR="00B60371" w:rsidRPr="001517A6" w:rsidRDefault="001D7A87" w:rsidP="00B12EB7">
      <w:pPr>
        <w:pStyle w:val="ListNumber2"/>
        <w:numPr>
          <w:ilvl w:val="0"/>
          <w:numId w:val="7"/>
        </w:numPr>
        <w:spacing w:after="0"/>
        <w:rPr>
          <w:rFonts w:cstheme="minorHAnsi"/>
          <w:sz w:val="22"/>
          <w:szCs w:val="22"/>
        </w:rPr>
      </w:pPr>
      <w:r w:rsidRPr="001517A6">
        <w:rPr>
          <w:rFonts w:cstheme="minorHAnsi"/>
          <w:sz w:val="22"/>
          <w:szCs w:val="22"/>
        </w:rPr>
        <w:t>D</w:t>
      </w:r>
      <w:r w:rsidR="00B60371" w:rsidRPr="001517A6">
        <w:rPr>
          <w:rFonts w:cstheme="minorHAnsi"/>
          <w:sz w:val="22"/>
          <w:szCs w:val="22"/>
        </w:rPr>
        <w:t xml:space="preserve">o we still feel like we </w:t>
      </w:r>
      <w:r w:rsidRPr="001517A6">
        <w:rPr>
          <w:rFonts w:cstheme="minorHAnsi"/>
          <w:sz w:val="22"/>
          <w:szCs w:val="22"/>
        </w:rPr>
        <w:t>need</w:t>
      </w:r>
      <w:r w:rsidR="00B60371" w:rsidRPr="001517A6">
        <w:rPr>
          <w:rFonts w:cstheme="minorHAnsi"/>
          <w:sz w:val="22"/>
          <w:szCs w:val="22"/>
        </w:rPr>
        <w:t xml:space="preserve"> that assistance</w:t>
      </w:r>
      <w:r w:rsidRPr="001517A6">
        <w:rPr>
          <w:rFonts w:cstheme="minorHAnsi"/>
          <w:sz w:val="22"/>
          <w:szCs w:val="22"/>
        </w:rPr>
        <w:t>?</w:t>
      </w:r>
      <w:r w:rsidR="00B60371" w:rsidRPr="001517A6">
        <w:rPr>
          <w:rFonts w:cstheme="minorHAnsi"/>
          <w:sz w:val="22"/>
          <w:szCs w:val="22"/>
        </w:rPr>
        <w:t xml:space="preserve"> Do we need a consultant?</w:t>
      </w:r>
    </w:p>
    <w:p w14:paraId="7A8632A0" w14:textId="29536C47" w:rsidR="00B60371" w:rsidRPr="001517A6" w:rsidRDefault="001D7A87" w:rsidP="001D7A87">
      <w:pPr>
        <w:pStyle w:val="ListNumber2"/>
        <w:numPr>
          <w:ilvl w:val="0"/>
          <w:numId w:val="7"/>
        </w:numPr>
        <w:spacing w:after="0"/>
        <w:rPr>
          <w:rFonts w:cstheme="minorHAnsi"/>
          <w:sz w:val="22"/>
          <w:szCs w:val="22"/>
        </w:rPr>
      </w:pPr>
      <w:r w:rsidRPr="001517A6">
        <w:rPr>
          <w:rFonts w:cstheme="minorHAnsi"/>
          <w:sz w:val="22"/>
          <w:szCs w:val="22"/>
        </w:rPr>
        <w:t>We c</w:t>
      </w:r>
      <w:r w:rsidR="00B60371" w:rsidRPr="001517A6">
        <w:rPr>
          <w:rFonts w:cstheme="minorHAnsi"/>
          <w:sz w:val="22"/>
          <w:szCs w:val="22"/>
        </w:rPr>
        <w:t>an request to repurpose these funds</w:t>
      </w:r>
    </w:p>
    <w:p w14:paraId="4F4D8BFB" w14:textId="04949BD0" w:rsidR="00B60371" w:rsidRPr="001517A6" w:rsidRDefault="00B60371" w:rsidP="001D7A87">
      <w:pPr>
        <w:pStyle w:val="ListNumber2"/>
        <w:numPr>
          <w:ilvl w:val="0"/>
          <w:numId w:val="7"/>
        </w:numPr>
        <w:spacing w:after="0"/>
        <w:rPr>
          <w:rFonts w:cstheme="minorHAnsi"/>
          <w:sz w:val="22"/>
          <w:szCs w:val="22"/>
        </w:rPr>
      </w:pPr>
      <w:r w:rsidRPr="001517A6">
        <w:rPr>
          <w:rFonts w:cstheme="minorHAnsi"/>
          <w:sz w:val="22"/>
          <w:szCs w:val="22"/>
        </w:rPr>
        <w:t>We do have a Health Equity and Community Engagement Team at VDH – they are critical stakeholders</w:t>
      </w:r>
      <w:r w:rsidR="00995CA0" w:rsidRPr="001517A6">
        <w:rPr>
          <w:rFonts w:cstheme="minorHAnsi"/>
          <w:sz w:val="22"/>
          <w:szCs w:val="22"/>
        </w:rPr>
        <w:t xml:space="preserve">. </w:t>
      </w:r>
      <w:r w:rsidR="001D7A87" w:rsidRPr="001517A6">
        <w:rPr>
          <w:rFonts w:cstheme="minorHAnsi"/>
          <w:sz w:val="22"/>
          <w:szCs w:val="22"/>
        </w:rPr>
        <w:t>Chair Davis</w:t>
      </w:r>
      <w:r w:rsidR="00692B3A" w:rsidRPr="001517A6">
        <w:rPr>
          <w:rFonts w:cstheme="minorHAnsi"/>
          <w:sz w:val="22"/>
          <w:szCs w:val="22"/>
        </w:rPr>
        <w:t xml:space="preserve"> would love to hear from more of the staff on that team. We have a</w:t>
      </w:r>
      <w:r w:rsidR="001517A6" w:rsidRPr="001517A6">
        <w:rPr>
          <w:rFonts w:cstheme="minorHAnsi"/>
          <w:sz w:val="22"/>
          <w:szCs w:val="22"/>
        </w:rPr>
        <w:t>n</w:t>
      </w:r>
      <w:r w:rsidR="001D7A87" w:rsidRPr="001517A6">
        <w:rPr>
          <w:rFonts w:cstheme="minorHAnsi"/>
          <w:sz w:val="22"/>
          <w:szCs w:val="22"/>
        </w:rPr>
        <w:t xml:space="preserve"> Office of the H</w:t>
      </w:r>
      <w:r w:rsidR="00692B3A" w:rsidRPr="001517A6">
        <w:rPr>
          <w:rFonts w:cstheme="minorHAnsi"/>
          <w:sz w:val="22"/>
          <w:szCs w:val="22"/>
        </w:rPr>
        <w:t xml:space="preserve">ealth </w:t>
      </w:r>
      <w:r w:rsidR="001D7A87" w:rsidRPr="001517A6">
        <w:rPr>
          <w:rFonts w:cstheme="minorHAnsi"/>
          <w:sz w:val="22"/>
          <w:szCs w:val="22"/>
        </w:rPr>
        <w:t>C</w:t>
      </w:r>
      <w:r w:rsidR="00692B3A" w:rsidRPr="001517A6">
        <w:rPr>
          <w:rFonts w:cstheme="minorHAnsi"/>
          <w:sz w:val="22"/>
          <w:szCs w:val="22"/>
        </w:rPr>
        <w:t xml:space="preserve">are </w:t>
      </w:r>
      <w:r w:rsidR="001D7A87" w:rsidRPr="001517A6">
        <w:rPr>
          <w:rFonts w:cstheme="minorHAnsi"/>
          <w:sz w:val="22"/>
          <w:szCs w:val="22"/>
        </w:rPr>
        <w:t>A</w:t>
      </w:r>
      <w:r w:rsidR="00692B3A" w:rsidRPr="001517A6">
        <w:rPr>
          <w:rFonts w:cstheme="minorHAnsi"/>
          <w:sz w:val="22"/>
          <w:szCs w:val="22"/>
        </w:rPr>
        <w:t>dvocate who has been very involve</w:t>
      </w:r>
      <w:r w:rsidR="001D7A87" w:rsidRPr="001517A6">
        <w:rPr>
          <w:rFonts w:cstheme="minorHAnsi"/>
          <w:sz w:val="22"/>
          <w:szCs w:val="22"/>
        </w:rPr>
        <w:t>d. There are</w:t>
      </w:r>
      <w:r w:rsidR="00692B3A" w:rsidRPr="001517A6">
        <w:rPr>
          <w:rFonts w:cstheme="minorHAnsi"/>
          <w:sz w:val="22"/>
          <w:szCs w:val="22"/>
        </w:rPr>
        <w:t xml:space="preserve"> lots of people adjacent</w:t>
      </w:r>
      <w:r w:rsidR="001D7A87" w:rsidRPr="001517A6">
        <w:rPr>
          <w:rFonts w:cstheme="minorHAnsi"/>
          <w:sz w:val="22"/>
          <w:szCs w:val="22"/>
        </w:rPr>
        <w:t xml:space="preserve"> to our work</w:t>
      </w:r>
      <w:r w:rsidR="00692B3A" w:rsidRPr="001517A6">
        <w:rPr>
          <w:rFonts w:cstheme="minorHAnsi"/>
          <w:sz w:val="22"/>
          <w:szCs w:val="22"/>
        </w:rPr>
        <w:t xml:space="preserve"> that should be part of th</w:t>
      </w:r>
      <w:r w:rsidR="001D7A87" w:rsidRPr="001517A6">
        <w:rPr>
          <w:rFonts w:cstheme="minorHAnsi"/>
          <w:sz w:val="22"/>
          <w:szCs w:val="22"/>
        </w:rPr>
        <w:t>e</w:t>
      </w:r>
      <w:r w:rsidR="00692B3A" w:rsidRPr="001517A6">
        <w:rPr>
          <w:rFonts w:cstheme="minorHAnsi"/>
          <w:sz w:val="22"/>
          <w:szCs w:val="22"/>
        </w:rPr>
        <w:t xml:space="preserve"> convo</w:t>
      </w:r>
    </w:p>
    <w:p w14:paraId="4080D331" w14:textId="27E0BC00" w:rsidR="00692B3A" w:rsidRPr="001517A6" w:rsidRDefault="00692B3A" w:rsidP="001D7A87">
      <w:pPr>
        <w:pStyle w:val="ListNumber2"/>
        <w:numPr>
          <w:ilvl w:val="1"/>
          <w:numId w:val="7"/>
        </w:numPr>
        <w:spacing w:after="0"/>
        <w:rPr>
          <w:rFonts w:cstheme="minorHAnsi"/>
          <w:sz w:val="22"/>
          <w:szCs w:val="22"/>
        </w:rPr>
      </w:pPr>
      <w:r w:rsidRPr="001517A6">
        <w:rPr>
          <w:rFonts w:cstheme="minorHAnsi"/>
          <w:sz w:val="22"/>
          <w:szCs w:val="22"/>
        </w:rPr>
        <w:t>Is scope of future office of HE laid out? Public health only or other aspects of health equity?</w:t>
      </w:r>
    </w:p>
    <w:p w14:paraId="7D92C550" w14:textId="09D68A85" w:rsidR="00692B3A" w:rsidRPr="001517A6" w:rsidRDefault="00692B3A" w:rsidP="001517A6">
      <w:pPr>
        <w:pStyle w:val="ListNumber2"/>
        <w:numPr>
          <w:ilvl w:val="1"/>
          <w:numId w:val="7"/>
        </w:numPr>
        <w:spacing w:after="0"/>
        <w:rPr>
          <w:rFonts w:cstheme="minorHAnsi"/>
          <w:sz w:val="22"/>
          <w:szCs w:val="22"/>
        </w:rPr>
      </w:pPr>
      <w:r w:rsidRPr="001517A6">
        <w:rPr>
          <w:rFonts w:cstheme="minorHAnsi"/>
          <w:sz w:val="22"/>
          <w:szCs w:val="22"/>
        </w:rPr>
        <w:t>We can also go to statement of intent – what was the spirit of the legislation</w:t>
      </w:r>
    </w:p>
    <w:p w14:paraId="068CC8E4" w14:textId="29AB71B6" w:rsidR="00692B3A" w:rsidRPr="001517A6" w:rsidRDefault="00995CA0" w:rsidP="001D7A87">
      <w:pPr>
        <w:pStyle w:val="ListNumber2"/>
        <w:numPr>
          <w:ilvl w:val="1"/>
          <w:numId w:val="7"/>
        </w:numPr>
        <w:spacing w:after="0"/>
        <w:rPr>
          <w:rFonts w:cstheme="minorHAnsi"/>
          <w:sz w:val="22"/>
          <w:szCs w:val="22"/>
        </w:rPr>
      </w:pPr>
      <w:r w:rsidRPr="001517A6">
        <w:rPr>
          <w:rFonts w:cstheme="minorHAnsi"/>
          <w:sz w:val="22"/>
          <w:szCs w:val="22"/>
        </w:rPr>
        <w:t>Mark – original bill was not what was originally proposed – we may find some things to resurrect by reviewing. Policy never comes out the way it goes in.</w:t>
      </w:r>
    </w:p>
    <w:p w14:paraId="31360A1E" w14:textId="16B147F4" w:rsidR="00995CA0" w:rsidRPr="001517A6" w:rsidRDefault="00995CA0" w:rsidP="001D7A87">
      <w:pPr>
        <w:pStyle w:val="ListNumber2"/>
        <w:numPr>
          <w:ilvl w:val="0"/>
          <w:numId w:val="7"/>
        </w:numPr>
        <w:spacing w:after="0"/>
        <w:rPr>
          <w:rFonts w:cstheme="minorHAnsi"/>
          <w:sz w:val="22"/>
          <w:szCs w:val="22"/>
        </w:rPr>
      </w:pPr>
      <w:r w:rsidRPr="001517A6">
        <w:rPr>
          <w:rFonts w:cstheme="minorHAnsi"/>
          <w:sz w:val="22"/>
          <w:szCs w:val="22"/>
        </w:rPr>
        <w:t>Steffen - Would it be possible for us to bring on a coordinator?</w:t>
      </w:r>
    </w:p>
    <w:p w14:paraId="2A220F1E" w14:textId="30D4CE05" w:rsidR="007077B8" w:rsidRPr="001517A6" w:rsidRDefault="007077B8" w:rsidP="001D7A87">
      <w:pPr>
        <w:pStyle w:val="ListNumber2"/>
        <w:numPr>
          <w:ilvl w:val="1"/>
          <w:numId w:val="7"/>
        </w:numPr>
        <w:spacing w:after="0"/>
        <w:rPr>
          <w:rFonts w:cstheme="minorHAnsi"/>
          <w:sz w:val="22"/>
          <w:szCs w:val="22"/>
        </w:rPr>
      </w:pPr>
      <w:r w:rsidRPr="001517A6">
        <w:rPr>
          <w:rFonts w:cstheme="minorHAnsi"/>
          <w:sz w:val="22"/>
          <w:szCs w:val="22"/>
        </w:rPr>
        <w:t>We have the expertise on the council</w:t>
      </w:r>
      <w:r w:rsidR="001517A6" w:rsidRPr="001517A6">
        <w:rPr>
          <w:rFonts w:cstheme="minorHAnsi"/>
          <w:sz w:val="22"/>
          <w:szCs w:val="22"/>
        </w:rPr>
        <w:t>;</w:t>
      </w:r>
      <w:r w:rsidRPr="001517A6">
        <w:rPr>
          <w:rFonts w:cstheme="minorHAnsi"/>
          <w:sz w:val="22"/>
          <w:szCs w:val="22"/>
        </w:rPr>
        <w:t xml:space="preserve"> we need a facilitator</w:t>
      </w:r>
      <w:r w:rsidR="001517A6" w:rsidRPr="001517A6">
        <w:rPr>
          <w:rFonts w:cstheme="minorHAnsi"/>
          <w:sz w:val="22"/>
          <w:szCs w:val="22"/>
        </w:rPr>
        <w:t xml:space="preserve"> to</w:t>
      </w:r>
      <w:r w:rsidRPr="001517A6">
        <w:rPr>
          <w:rFonts w:cstheme="minorHAnsi"/>
          <w:sz w:val="22"/>
          <w:szCs w:val="22"/>
        </w:rPr>
        <w:t xml:space="preserve"> link subcommittee work, handle public input in this process, direct traffic</w:t>
      </w:r>
    </w:p>
    <w:p w14:paraId="6E6C2760" w14:textId="5483ED11" w:rsidR="001517A6" w:rsidRPr="001517A6" w:rsidRDefault="001517A6" w:rsidP="001D7A87">
      <w:pPr>
        <w:pStyle w:val="ListNumber2"/>
        <w:numPr>
          <w:ilvl w:val="1"/>
          <w:numId w:val="7"/>
        </w:numPr>
        <w:spacing w:after="0"/>
        <w:rPr>
          <w:rFonts w:cstheme="minorHAnsi"/>
          <w:sz w:val="22"/>
          <w:szCs w:val="22"/>
        </w:rPr>
      </w:pPr>
      <w:r w:rsidRPr="001517A6">
        <w:rPr>
          <w:rFonts w:cstheme="minorHAnsi"/>
          <w:sz w:val="22"/>
          <w:szCs w:val="22"/>
        </w:rPr>
        <w:t>General discussion, consensus is YES without a vote</w:t>
      </w:r>
    </w:p>
    <w:p w14:paraId="3A2D4500" w14:textId="3521F8BE" w:rsidR="007077B8" w:rsidRPr="001517A6" w:rsidRDefault="00985F76" w:rsidP="001517A6">
      <w:pPr>
        <w:pStyle w:val="ListNumber2"/>
        <w:numPr>
          <w:ilvl w:val="1"/>
          <w:numId w:val="7"/>
        </w:numPr>
        <w:spacing w:after="0"/>
        <w:rPr>
          <w:rFonts w:cstheme="minorHAnsi"/>
          <w:sz w:val="22"/>
          <w:szCs w:val="22"/>
        </w:rPr>
      </w:pPr>
      <w:r w:rsidRPr="001517A6">
        <w:rPr>
          <w:rFonts w:cstheme="minorHAnsi"/>
          <w:sz w:val="22"/>
          <w:szCs w:val="22"/>
        </w:rPr>
        <w:t xml:space="preserve">Develop an RFP to issue </w:t>
      </w:r>
      <w:r w:rsidRPr="001517A6">
        <w:rPr>
          <w:rFonts w:cstheme="minorHAnsi"/>
          <w:sz w:val="22"/>
          <w:szCs w:val="22"/>
        </w:rPr>
        <w:sym w:font="Wingdings" w:char="F0E0"/>
      </w:r>
      <w:r w:rsidRPr="001517A6">
        <w:rPr>
          <w:rFonts w:cstheme="minorHAnsi"/>
          <w:sz w:val="22"/>
          <w:szCs w:val="22"/>
        </w:rPr>
        <w:t xml:space="preserve"> can Grants and Subcommittee do this? Huddle</w:t>
      </w:r>
    </w:p>
    <w:p w14:paraId="73505DD2" w14:textId="7E6568D9" w:rsidR="00985F76" w:rsidRPr="001517A6" w:rsidRDefault="00985F76" w:rsidP="001517A6">
      <w:pPr>
        <w:pStyle w:val="ListNumber2"/>
        <w:numPr>
          <w:ilvl w:val="1"/>
          <w:numId w:val="7"/>
        </w:numPr>
        <w:spacing w:after="0"/>
        <w:rPr>
          <w:rFonts w:cstheme="minorHAnsi"/>
          <w:sz w:val="22"/>
          <w:szCs w:val="22"/>
        </w:rPr>
      </w:pPr>
      <w:r w:rsidRPr="001517A6">
        <w:rPr>
          <w:rFonts w:cstheme="minorHAnsi"/>
          <w:sz w:val="22"/>
          <w:szCs w:val="22"/>
        </w:rPr>
        <w:t>X will speak to Procurement in BGS, are they aaware of any RFPs issues for similar services? Might need an expedited RFP process</w:t>
      </w:r>
    </w:p>
    <w:p w14:paraId="13744146" w14:textId="2E007A91" w:rsidR="008A19FC" w:rsidRPr="001517A6" w:rsidRDefault="008A19FC" w:rsidP="001517A6">
      <w:pPr>
        <w:pStyle w:val="ListNumber2"/>
        <w:numPr>
          <w:ilvl w:val="1"/>
          <w:numId w:val="7"/>
        </w:numPr>
        <w:spacing w:after="0"/>
        <w:rPr>
          <w:rFonts w:cstheme="minorHAnsi"/>
          <w:sz w:val="22"/>
          <w:szCs w:val="22"/>
        </w:rPr>
      </w:pPr>
      <w:r w:rsidRPr="001517A6">
        <w:rPr>
          <w:rFonts w:cstheme="minorHAnsi"/>
          <w:sz w:val="22"/>
          <w:szCs w:val="22"/>
        </w:rPr>
        <w:t>DD Council might be able to be helpful in designing RFP</w:t>
      </w:r>
    </w:p>
    <w:p w14:paraId="636AE1CB" w14:textId="6652C8E0" w:rsidR="008A19FC" w:rsidRPr="001517A6" w:rsidRDefault="008A19FC" w:rsidP="001517A6">
      <w:pPr>
        <w:pStyle w:val="ListNumber2"/>
        <w:spacing w:after="0"/>
        <w:rPr>
          <w:rFonts w:cstheme="minorHAnsi"/>
          <w:sz w:val="22"/>
          <w:szCs w:val="22"/>
        </w:rPr>
      </w:pPr>
      <w:r w:rsidRPr="001517A6">
        <w:rPr>
          <w:rFonts w:cstheme="minorHAnsi"/>
          <w:sz w:val="22"/>
          <w:szCs w:val="22"/>
        </w:rPr>
        <w:t xml:space="preserve">In a previous meeting we had a long session – what are the concerns/what are the issues? We highlighted all the things not going well. Next step is figuring out what CAN state gov’t do about it? Who are state offices that should be a part of this? Some of it doesn’t fit in VDH. Think about </w:t>
      </w:r>
      <w:r w:rsidR="001517A6" w:rsidRPr="001517A6">
        <w:rPr>
          <w:rFonts w:cstheme="minorHAnsi"/>
          <w:sz w:val="22"/>
          <w:szCs w:val="22"/>
        </w:rPr>
        <w:t>the</w:t>
      </w:r>
      <w:r w:rsidRPr="001517A6">
        <w:rPr>
          <w:rFonts w:cstheme="minorHAnsi"/>
          <w:sz w:val="22"/>
          <w:szCs w:val="22"/>
        </w:rPr>
        <w:t xml:space="preserve"> list of </w:t>
      </w:r>
      <w:r w:rsidR="001D7A87" w:rsidRPr="001517A6">
        <w:rPr>
          <w:rFonts w:cstheme="minorHAnsi"/>
          <w:sz w:val="22"/>
          <w:szCs w:val="22"/>
        </w:rPr>
        <w:t>grievances</w:t>
      </w:r>
      <w:r w:rsidRPr="001517A6">
        <w:rPr>
          <w:rFonts w:cstheme="minorHAnsi"/>
          <w:sz w:val="22"/>
          <w:szCs w:val="22"/>
        </w:rPr>
        <w:t xml:space="preserve"> </w:t>
      </w:r>
      <w:r w:rsidR="001517A6" w:rsidRPr="001517A6">
        <w:rPr>
          <w:rFonts w:cstheme="minorHAnsi"/>
          <w:sz w:val="22"/>
          <w:szCs w:val="22"/>
        </w:rPr>
        <w:t>and</w:t>
      </w:r>
      <w:r w:rsidRPr="001517A6">
        <w:rPr>
          <w:rFonts w:cstheme="minorHAnsi"/>
          <w:sz w:val="22"/>
          <w:szCs w:val="22"/>
        </w:rPr>
        <w:t xml:space="preserve"> draw a line to the Agency that can do something about that.</w:t>
      </w:r>
    </w:p>
    <w:p w14:paraId="1DBC98C6" w14:textId="28BB9C9C" w:rsidR="008A19FC" w:rsidRPr="001517A6" w:rsidRDefault="008A19FC" w:rsidP="001517A6">
      <w:pPr>
        <w:pStyle w:val="ListNumber2"/>
        <w:spacing w:after="0"/>
        <w:rPr>
          <w:rFonts w:cstheme="minorHAnsi"/>
          <w:sz w:val="22"/>
          <w:szCs w:val="22"/>
        </w:rPr>
      </w:pPr>
      <w:r w:rsidRPr="001517A6">
        <w:rPr>
          <w:rFonts w:cstheme="minorHAnsi"/>
          <w:sz w:val="22"/>
          <w:szCs w:val="22"/>
        </w:rPr>
        <w:t>What do we mean when we say health equity? Referring to just within health care system? Things that influ</w:t>
      </w:r>
      <w:r w:rsidR="001D7A87" w:rsidRPr="001517A6">
        <w:rPr>
          <w:rFonts w:cstheme="minorHAnsi"/>
          <w:sz w:val="22"/>
          <w:szCs w:val="22"/>
        </w:rPr>
        <w:t>en</w:t>
      </w:r>
      <w:r w:rsidRPr="001517A6">
        <w:rPr>
          <w:rFonts w:cstheme="minorHAnsi"/>
          <w:sz w:val="22"/>
          <w:szCs w:val="22"/>
        </w:rPr>
        <w:t>ce people’s health and well being broadly? What is the scope?</w:t>
      </w:r>
    </w:p>
    <w:p w14:paraId="0EB3F18A" w14:textId="77777777" w:rsidR="001517A6" w:rsidRPr="001517A6" w:rsidRDefault="008A19FC" w:rsidP="00D35EA1">
      <w:pPr>
        <w:pStyle w:val="ListNumber2"/>
        <w:numPr>
          <w:ilvl w:val="0"/>
          <w:numId w:val="11"/>
        </w:numPr>
        <w:spacing w:after="0"/>
        <w:rPr>
          <w:rFonts w:cstheme="minorHAnsi"/>
          <w:sz w:val="22"/>
          <w:szCs w:val="22"/>
        </w:rPr>
      </w:pPr>
      <w:r w:rsidRPr="001517A6">
        <w:rPr>
          <w:rFonts w:cstheme="minorHAnsi"/>
          <w:sz w:val="22"/>
          <w:szCs w:val="22"/>
        </w:rPr>
        <w:t xml:space="preserve">Leslie can put some things together to facilitate a discussion. </w:t>
      </w:r>
    </w:p>
    <w:p w14:paraId="31B8E95C" w14:textId="10F128B9" w:rsidR="008A19FC" w:rsidRPr="001517A6" w:rsidRDefault="008A19FC" w:rsidP="00D35EA1">
      <w:pPr>
        <w:pStyle w:val="ListNumber2"/>
        <w:numPr>
          <w:ilvl w:val="0"/>
          <w:numId w:val="11"/>
        </w:numPr>
        <w:spacing w:after="0"/>
        <w:rPr>
          <w:rFonts w:cstheme="minorHAnsi"/>
          <w:sz w:val="22"/>
          <w:szCs w:val="22"/>
        </w:rPr>
      </w:pPr>
      <w:r w:rsidRPr="001517A6">
        <w:rPr>
          <w:rFonts w:cstheme="minorHAnsi"/>
          <w:sz w:val="22"/>
          <w:szCs w:val="22"/>
        </w:rPr>
        <w:t xml:space="preserve">We need to </w:t>
      </w:r>
      <w:r w:rsidR="001D7A87" w:rsidRPr="001517A6">
        <w:rPr>
          <w:rFonts w:cstheme="minorHAnsi"/>
          <w:sz w:val="22"/>
          <w:szCs w:val="22"/>
        </w:rPr>
        <w:t>choose</w:t>
      </w:r>
      <w:r w:rsidRPr="001517A6">
        <w:rPr>
          <w:rFonts w:cstheme="minorHAnsi"/>
          <w:sz w:val="22"/>
          <w:szCs w:val="22"/>
        </w:rPr>
        <w:t xml:space="preserve"> one and define it explicitly</w:t>
      </w:r>
    </w:p>
    <w:p w14:paraId="24201A57" w14:textId="4363CA48" w:rsidR="00587EA7" w:rsidRPr="001517A6" w:rsidRDefault="00587EA7" w:rsidP="00D35EA1">
      <w:pPr>
        <w:pStyle w:val="ListNumber2"/>
        <w:numPr>
          <w:ilvl w:val="0"/>
          <w:numId w:val="11"/>
        </w:numPr>
        <w:spacing w:after="0"/>
        <w:rPr>
          <w:rFonts w:cstheme="minorHAnsi"/>
          <w:sz w:val="22"/>
          <w:szCs w:val="22"/>
        </w:rPr>
      </w:pPr>
      <w:r w:rsidRPr="001517A6">
        <w:rPr>
          <w:rFonts w:cstheme="minorHAnsi"/>
          <w:sz w:val="22"/>
          <w:szCs w:val="22"/>
        </w:rPr>
        <w:t>Bring resources in that would be in plain language for neurodivergent people</w:t>
      </w:r>
    </w:p>
    <w:p w14:paraId="6BD21283" w14:textId="0A88A04C" w:rsidR="00587EA7" w:rsidRPr="001517A6" w:rsidRDefault="00587EA7" w:rsidP="00D35EA1">
      <w:pPr>
        <w:pStyle w:val="ListNumber2"/>
        <w:numPr>
          <w:ilvl w:val="0"/>
          <w:numId w:val="11"/>
        </w:numPr>
        <w:spacing w:after="0"/>
        <w:rPr>
          <w:rFonts w:cstheme="minorHAnsi"/>
          <w:sz w:val="22"/>
          <w:szCs w:val="22"/>
        </w:rPr>
      </w:pPr>
      <w:r w:rsidRPr="001517A6">
        <w:rPr>
          <w:rFonts w:cstheme="minorHAnsi"/>
          <w:sz w:val="22"/>
          <w:szCs w:val="22"/>
        </w:rPr>
        <w:t>Page 9 Section 2 legislative intent gets close to how leg was defining HE, it’s also in definitions – health disparity/health equity</w:t>
      </w:r>
      <w:r w:rsidR="001D7A87" w:rsidRPr="001517A6">
        <w:rPr>
          <w:rFonts w:cstheme="minorHAnsi"/>
          <w:sz w:val="22"/>
          <w:szCs w:val="22"/>
        </w:rPr>
        <w:t xml:space="preserve">: </w:t>
      </w:r>
      <w:r w:rsidRPr="001517A6">
        <w:rPr>
          <w:rFonts w:cstheme="minorHAnsi"/>
          <w:sz w:val="22"/>
          <w:szCs w:val="22"/>
        </w:rPr>
        <w:t>“Health equity” means all people have a fair and just opportunity to be healthy, especially those who have experienced socioeconomic disadvantage, historical injustice, and other avoidable systemic inequalities that are often associated with the social categories of race, gender, ethnicity, social position, sexual orientation, and disability</w:t>
      </w:r>
    </w:p>
    <w:p w14:paraId="12B1B8E5" w14:textId="77777777" w:rsidR="001517A6" w:rsidRPr="001517A6" w:rsidRDefault="00454CC3" w:rsidP="00D35EA1">
      <w:pPr>
        <w:pStyle w:val="ListNumber2"/>
        <w:numPr>
          <w:ilvl w:val="0"/>
          <w:numId w:val="11"/>
        </w:numPr>
        <w:spacing w:after="0"/>
        <w:rPr>
          <w:rFonts w:cstheme="minorHAnsi"/>
          <w:sz w:val="22"/>
          <w:szCs w:val="22"/>
        </w:rPr>
      </w:pPr>
      <w:r w:rsidRPr="001517A6">
        <w:rPr>
          <w:rFonts w:cstheme="minorHAnsi"/>
          <w:sz w:val="22"/>
          <w:szCs w:val="22"/>
        </w:rPr>
        <w:t>Need to crosscheck our understanding of this – can call this out in the report</w:t>
      </w:r>
    </w:p>
    <w:p w14:paraId="53024E4D" w14:textId="77777777" w:rsidR="001517A6" w:rsidRPr="001517A6" w:rsidRDefault="00454CC3" w:rsidP="00D35EA1">
      <w:pPr>
        <w:pStyle w:val="ListNumber2"/>
        <w:numPr>
          <w:ilvl w:val="0"/>
          <w:numId w:val="11"/>
        </w:numPr>
        <w:spacing w:after="0"/>
        <w:rPr>
          <w:rFonts w:cstheme="minorHAnsi"/>
          <w:sz w:val="22"/>
          <w:szCs w:val="22"/>
        </w:rPr>
      </w:pPr>
      <w:r w:rsidRPr="001517A6">
        <w:rPr>
          <w:rFonts w:cstheme="minorHAnsi"/>
          <w:sz w:val="22"/>
          <w:szCs w:val="22"/>
        </w:rPr>
        <w:lastRenderedPageBreak/>
        <w:t>Define it as flexible and moving, give ourselves freedom to move forward with initiatives we have, ask for space and time as things change to keep adding – to the report and to reccs we are giving the Leg</w:t>
      </w:r>
      <w:r w:rsidR="001D7A87" w:rsidRPr="001517A6">
        <w:rPr>
          <w:rFonts w:cstheme="minorHAnsi"/>
          <w:sz w:val="22"/>
          <w:szCs w:val="22"/>
        </w:rPr>
        <w:t>islature</w:t>
      </w:r>
      <w:r w:rsidRPr="001517A6">
        <w:rPr>
          <w:rFonts w:cstheme="minorHAnsi"/>
          <w:sz w:val="22"/>
          <w:szCs w:val="22"/>
        </w:rPr>
        <w:t>. Why can’t we just say “because of the state of health care nationally, we look at health equity is something that uplifts the top issues that impact BIPOC people” Don’t want to get stuck in a definition.</w:t>
      </w:r>
    </w:p>
    <w:p w14:paraId="4A64FAB9" w14:textId="09433C12" w:rsidR="00454CC3" w:rsidRPr="001517A6" w:rsidRDefault="00454CC3" w:rsidP="001517A6">
      <w:pPr>
        <w:pStyle w:val="ListNumber2"/>
        <w:numPr>
          <w:ilvl w:val="0"/>
          <w:numId w:val="11"/>
        </w:numPr>
        <w:spacing w:after="0"/>
        <w:rPr>
          <w:rFonts w:cstheme="minorHAnsi"/>
          <w:sz w:val="22"/>
          <w:szCs w:val="22"/>
        </w:rPr>
      </w:pPr>
      <w:r w:rsidRPr="001517A6">
        <w:rPr>
          <w:rFonts w:cstheme="minorHAnsi"/>
          <w:sz w:val="22"/>
          <w:szCs w:val="22"/>
        </w:rPr>
        <w:t xml:space="preserve">Philosophical – important to get a proper framing and have common ground. </w:t>
      </w:r>
      <w:r w:rsidR="00885CC1" w:rsidRPr="001517A6">
        <w:rPr>
          <w:rFonts w:cstheme="minorHAnsi"/>
          <w:sz w:val="22"/>
          <w:szCs w:val="22"/>
        </w:rPr>
        <w:t>T</w:t>
      </w:r>
      <w:r w:rsidRPr="001517A6">
        <w:rPr>
          <w:rFonts w:cstheme="minorHAnsi"/>
          <w:sz w:val="22"/>
          <w:szCs w:val="22"/>
        </w:rPr>
        <w:t>his is</w:t>
      </w:r>
      <w:r w:rsidR="00885CC1" w:rsidRPr="001517A6">
        <w:rPr>
          <w:rFonts w:cstheme="minorHAnsi"/>
          <w:sz w:val="22"/>
          <w:szCs w:val="22"/>
        </w:rPr>
        <w:t xml:space="preserve"> not just</w:t>
      </w:r>
      <w:r w:rsidRPr="001517A6">
        <w:rPr>
          <w:rFonts w:cstheme="minorHAnsi"/>
          <w:sz w:val="22"/>
          <w:szCs w:val="22"/>
        </w:rPr>
        <w:t xml:space="preserve"> a health related issue</w:t>
      </w:r>
      <w:r w:rsidR="003C508B" w:rsidRPr="001517A6">
        <w:rPr>
          <w:rFonts w:cstheme="minorHAnsi"/>
          <w:sz w:val="22"/>
          <w:szCs w:val="22"/>
        </w:rPr>
        <w:t xml:space="preserve">. There’s a need to come to </w:t>
      </w:r>
      <w:r w:rsidR="00885CC1" w:rsidRPr="001517A6">
        <w:rPr>
          <w:rFonts w:cstheme="minorHAnsi"/>
          <w:sz w:val="22"/>
          <w:szCs w:val="22"/>
        </w:rPr>
        <w:t>consensus</w:t>
      </w:r>
      <w:r w:rsidR="003C508B" w:rsidRPr="001517A6">
        <w:rPr>
          <w:rFonts w:cstheme="minorHAnsi"/>
          <w:sz w:val="22"/>
          <w:szCs w:val="22"/>
        </w:rPr>
        <w:t xml:space="preserve"> whether we are viewing SDOH as having direct impact on folks health to the extent that we are talking about policy, training, data collection across other state systems. Whose responsibility is it to connect the dots?</w:t>
      </w:r>
    </w:p>
    <w:p w14:paraId="73643635" w14:textId="77777777" w:rsidR="001517A6" w:rsidRPr="001517A6" w:rsidRDefault="001517A6" w:rsidP="001517A6">
      <w:pPr>
        <w:pStyle w:val="ListNumber2"/>
        <w:numPr>
          <w:ilvl w:val="0"/>
          <w:numId w:val="0"/>
        </w:numPr>
        <w:spacing w:after="0"/>
        <w:ind w:left="1440"/>
        <w:rPr>
          <w:rFonts w:cstheme="minorHAnsi"/>
          <w:sz w:val="22"/>
          <w:szCs w:val="22"/>
        </w:rPr>
      </w:pPr>
    </w:p>
    <w:p w14:paraId="25AF21E0" w14:textId="77777777" w:rsidR="001517A6" w:rsidRPr="001517A6" w:rsidRDefault="00194AE9" w:rsidP="001517A6">
      <w:pPr>
        <w:pStyle w:val="ListNumber"/>
        <w:spacing w:after="0"/>
        <w:rPr>
          <w:rFonts w:cstheme="minorHAnsi"/>
          <w:bCs/>
          <w:sz w:val="22"/>
          <w:szCs w:val="22"/>
        </w:rPr>
      </w:pPr>
      <w:r w:rsidRPr="001517A6">
        <w:rPr>
          <w:rFonts w:cstheme="minorHAnsi"/>
          <w:sz w:val="22"/>
          <w:szCs w:val="22"/>
        </w:rPr>
        <w:t>Meeting with OPR</w:t>
      </w:r>
      <w:r w:rsidRPr="001517A6">
        <w:rPr>
          <w:rFonts w:cstheme="minorHAnsi"/>
          <w:bCs/>
          <w:sz w:val="22"/>
          <w:szCs w:val="22"/>
        </w:rPr>
        <w:t xml:space="preserve"> </w:t>
      </w:r>
    </w:p>
    <w:p w14:paraId="0A961379" w14:textId="66808DE1" w:rsidR="00194AE9" w:rsidRPr="001517A6" w:rsidRDefault="001517A6" w:rsidP="001517A6">
      <w:pPr>
        <w:pStyle w:val="ListNumber"/>
        <w:numPr>
          <w:ilvl w:val="0"/>
          <w:numId w:val="13"/>
        </w:numPr>
        <w:spacing w:after="0"/>
        <w:rPr>
          <w:rFonts w:cstheme="minorHAnsi"/>
          <w:bCs/>
          <w:sz w:val="22"/>
          <w:szCs w:val="22"/>
        </w:rPr>
      </w:pPr>
      <w:r w:rsidRPr="001517A6">
        <w:rPr>
          <w:rFonts w:cstheme="minorHAnsi"/>
          <w:b w:val="0"/>
          <w:bCs/>
          <w:sz w:val="22"/>
          <w:szCs w:val="22"/>
        </w:rPr>
        <w:t>T</w:t>
      </w:r>
      <w:r w:rsidR="00194AE9" w:rsidRPr="001517A6">
        <w:rPr>
          <w:rFonts w:cstheme="minorHAnsi"/>
          <w:b w:val="0"/>
          <w:bCs/>
          <w:sz w:val="22"/>
          <w:szCs w:val="22"/>
        </w:rPr>
        <w:t xml:space="preserve">hey are interested in work of HEAC, specifically around education and training for health </w:t>
      </w:r>
      <w:r w:rsidR="00DA12AF" w:rsidRPr="001517A6">
        <w:rPr>
          <w:rFonts w:cstheme="minorHAnsi"/>
          <w:b w:val="0"/>
          <w:bCs/>
          <w:sz w:val="22"/>
          <w:szCs w:val="22"/>
        </w:rPr>
        <w:t>professionals</w:t>
      </w:r>
      <w:r w:rsidR="00194AE9" w:rsidRPr="001517A6">
        <w:rPr>
          <w:rFonts w:cstheme="minorHAnsi"/>
          <w:b w:val="0"/>
          <w:bCs/>
          <w:sz w:val="22"/>
          <w:szCs w:val="22"/>
        </w:rPr>
        <w:t xml:space="preserve">, how they can support in setting appropriate requirements. H.661 </w:t>
      </w:r>
      <w:r w:rsidR="00DA12AF" w:rsidRPr="001517A6">
        <w:rPr>
          <w:rFonts w:cstheme="minorHAnsi"/>
          <w:b w:val="0"/>
          <w:bCs/>
          <w:sz w:val="22"/>
          <w:szCs w:val="22"/>
        </w:rPr>
        <w:t xml:space="preserve">– links back to HEAC enabling statute. HEAC doesn’t have to weigh in right now on getting the bill passed, but will be incorporated on the back end. Invite Sec of State to our full meeting? </w:t>
      </w:r>
      <w:r w:rsidR="00885CC1" w:rsidRPr="001517A6">
        <w:rPr>
          <w:rFonts w:cstheme="minorHAnsi"/>
          <w:b w:val="0"/>
          <w:bCs/>
          <w:sz w:val="22"/>
          <w:szCs w:val="22"/>
        </w:rPr>
        <w:t>Chair Davis</w:t>
      </w:r>
      <w:r w:rsidR="00DA12AF" w:rsidRPr="001517A6">
        <w:rPr>
          <w:rFonts w:cstheme="minorHAnsi"/>
          <w:b w:val="0"/>
          <w:bCs/>
          <w:sz w:val="22"/>
          <w:szCs w:val="22"/>
        </w:rPr>
        <w:t xml:space="preserve"> can invite Lauren Hibbert</w:t>
      </w:r>
      <w:r w:rsidR="00885CC1" w:rsidRPr="001517A6">
        <w:rPr>
          <w:rFonts w:cstheme="minorHAnsi"/>
          <w:b w:val="0"/>
          <w:bCs/>
          <w:sz w:val="22"/>
          <w:szCs w:val="22"/>
        </w:rPr>
        <w:t xml:space="preserve"> to the June meeting</w:t>
      </w:r>
      <w:r w:rsidR="00075698" w:rsidRPr="001517A6">
        <w:rPr>
          <w:rFonts w:cstheme="minorHAnsi"/>
          <w:b w:val="0"/>
          <w:bCs/>
          <w:sz w:val="22"/>
          <w:szCs w:val="22"/>
        </w:rPr>
        <w:t>. Can the training/education subcommittee frame/help us lead the discussion. Discuss in May.</w:t>
      </w:r>
    </w:p>
    <w:p w14:paraId="6CCFF00A" w14:textId="77777777" w:rsidR="001517A6" w:rsidRPr="001517A6" w:rsidRDefault="001517A6" w:rsidP="001517A6">
      <w:pPr>
        <w:pStyle w:val="ListNumber"/>
        <w:numPr>
          <w:ilvl w:val="0"/>
          <w:numId w:val="0"/>
        </w:numPr>
        <w:spacing w:after="0"/>
        <w:ind w:left="893"/>
        <w:rPr>
          <w:rFonts w:cstheme="minorHAnsi"/>
          <w:bCs/>
          <w:sz w:val="22"/>
          <w:szCs w:val="22"/>
        </w:rPr>
      </w:pPr>
    </w:p>
    <w:p w14:paraId="562C43BA" w14:textId="50BF3BA5" w:rsidR="00C024C6" w:rsidRPr="001517A6" w:rsidRDefault="00C024C6" w:rsidP="00307791">
      <w:pPr>
        <w:pStyle w:val="ListNumber"/>
        <w:rPr>
          <w:rFonts w:cstheme="minorHAnsi"/>
          <w:sz w:val="22"/>
          <w:szCs w:val="22"/>
        </w:rPr>
      </w:pPr>
      <w:r w:rsidRPr="001517A6">
        <w:rPr>
          <w:rFonts w:eastAsiaTheme="majorEastAsia" w:cstheme="minorHAnsi"/>
          <w:sz w:val="22"/>
          <w:szCs w:val="22"/>
        </w:rPr>
        <w:t>Public Comment</w:t>
      </w:r>
    </w:p>
    <w:p w14:paraId="23929BE9" w14:textId="398D2F4C" w:rsidR="009D2E16" w:rsidRPr="001517A6" w:rsidRDefault="0009282E" w:rsidP="00307791">
      <w:pPr>
        <w:pStyle w:val="ListParagraph"/>
        <w:numPr>
          <w:ilvl w:val="0"/>
          <w:numId w:val="1"/>
        </w:numPr>
        <w:rPr>
          <w:rStyle w:val="eop"/>
          <w:rFonts w:cstheme="minorHAnsi"/>
          <w:color w:val="000000"/>
          <w:shd w:val="clear" w:color="auto" w:fill="FFFFFF"/>
        </w:rPr>
      </w:pPr>
      <w:r w:rsidRPr="001517A6">
        <w:rPr>
          <w:rStyle w:val="eop"/>
          <w:rFonts w:cstheme="minorHAnsi"/>
          <w:color w:val="000000"/>
          <w:shd w:val="clear" w:color="auto" w:fill="FFFFFF"/>
        </w:rPr>
        <w:t>none</w:t>
      </w:r>
    </w:p>
    <w:p w14:paraId="364C65C9" w14:textId="4804BD53" w:rsidR="008A31B6" w:rsidRPr="001517A6" w:rsidRDefault="008A31B6" w:rsidP="008A31B6">
      <w:pPr>
        <w:pStyle w:val="ListNumber"/>
        <w:rPr>
          <w:rStyle w:val="eop"/>
          <w:rFonts w:cstheme="minorHAnsi"/>
          <w:sz w:val="22"/>
          <w:szCs w:val="22"/>
        </w:rPr>
      </w:pPr>
      <w:r w:rsidRPr="001517A6">
        <w:rPr>
          <w:rFonts w:eastAsiaTheme="majorEastAsia" w:cstheme="minorHAnsi"/>
          <w:sz w:val="22"/>
          <w:szCs w:val="22"/>
        </w:rPr>
        <w:t>Review/Preview</w:t>
      </w:r>
    </w:p>
    <w:p w14:paraId="094B6ED0" w14:textId="60C1BD70" w:rsidR="00194AE9" w:rsidRPr="001517A6" w:rsidRDefault="00CD26AE" w:rsidP="008E1CC0">
      <w:pPr>
        <w:pStyle w:val="ListParagraph"/>
        <w:numPr>
          <w:ilvl w:val="0"/>
          <w:numId w:val="1"/>
        </w:numPr>
        <w:rPr>
          <w:rFonts w:cstheme="minorHAnsi"/>
        </w:rPr>
      </w:pPr>
      <w:r w:rsidRPr="001517A6">
        <w:rPr>
          <w:rFonts w:cstheme="minorHAnsi"/>
        </w:rPr>
        <w:t>Chair Davis</w:t>
      </w:r>
      <w:r w:rsidR="00194AE9" w:rsidRPr="001517A6">
        <w:rPr>
          <w:rFonts w:cstheme="minorHAnsi"/>
        </w:rPr>
        <w:t xml:space="preserve"> will formally invite Ashley Kraybill</w:t>
      </w:r>
      <w:r w:rsidRPr="001517A6">
        <w:rPr>
          <w:rFonts w:cstheme="minorHAnsi"/>
        </w:rPr>
        <w:t>, VDH Health Equity Director, to join Commission in May</w:t>
      </w:r>
    </w:p>
    <w:p w14:paraId="2EA4D98C" w14:textId="05A9C767" w:rsidR="00194AE9" w:rsidRPr="001517A6" w:rsidRDefault="00885CC1" w:rsidP="008E1CC0">
      <w:pPr>
        <w:pStyle w:val="ListParagraph"/>
        <w:numPr>
          <w:ilvl w:val="0"/>
          <w:numId w:val="1"/>
        </w:numPr>
        <w:rPr>
          <w:rFonts w:cstheme="minorHAnsi"/>
        </w:rPr>
      </w:pPr>
      <w:r w:rsidRPr="001517A6">
        <w:rPr>
          <w:rFonts w:cstheme="minorHAnsi"/>
        </w:rPr>
        <w:t>Chair Davis</w:t>
      </w:r>
      <w:r w:rsidR="00194AE9" w:rsidRPr="001517A6">
        <w:rPr>
          <w:rFonts w:cstheme="minorHAnsi"/>
        </w:rPr>
        <w:t xml:space="preserve"> to connect with Access to Care subcommittee</w:t>
      </w:r>
    </w:p>
    <w:p w14:paraId="3F094A2B" w14:textId="283317E6" w:rsidR="00194AE9" w:rsidRPr="001517A6" w:rsidRDefault="00885CC1" w:rsidP="008E1CC0">
      <w:pPr>
        <w:pStyle w:val="ListParagraph"/>
        <w:numPr>
          <w:ilvl w:val="0"/>
          <w:numId w:val="1"/>
        </w:numPr>
        <w:rPr>
          <w:rFonts w:cstheme="minorHAnsi"/>
        </w:rPr>
      </w:pPr>
      <w:r w:rsidRPr="001517A6">
        <w:rPr>
          <w:rFonts w:cstheme="minorHAnsi"/>
        </w:rPr>
        <w:t>We a</w:t>
      </w:r>
      <w:r w:rsidR="00194AE9" w:rsidRPr="001517A6">
        <w:rPr>
          <w:rFonts w:cstheme="minorHAnsi"/>
        </w:rPr>
        <w:t>gree</w:t>
      </w:r>
      <w:r w:rsidRPr="001517A6">
        <w:rPr>
          <w:rFonts w:cstheme="minorHAnsi"/>
        </w:rPr>
        <w:t>d</w:t>
      </w:r>
      <w:r w:rsidR="00194AE9" w:rsidRPr="001517A6">
        <w:rPr>
          <w:rFonts w:cstheme="minorHAnsi"/>
        </w:rPr>
        <w:t xml:space="preserve"> to utilize </w:t>
      </w:r>
      <w:r w:rsidRPr="001517A6">
        <w:rPr>
          <w:rFonts w:cstheme="minorHAnsi"/>
        </w:rPr>
        <w:t>our appropriation</w:t>
      </w:r>
      <w:r w:rsidR="00194AE9" w:rsidRPr="001517A6">
        <w:rPr>
          <w:rFonts w:cstheme="minorHAnsi"/>
        </w:rPr>
        <w:t xml:space="preserve"> to hire someone to assist us in a facilitative/streamlining role</w:t>
      </w:r>
    </w:p>
    <w:p w14:paraId="33FCC1B5" w14:textId="4B28982A" w:rsidR="00194AE9" w:rsidRPr="001517A6" w:rsidRDefault="00194AE9" w:rsidP="00194AE9">
      <w:pPr>
        <w:pStyle w:val="ListParagraph"/>
        <w:numPr>
          <w:ilvl w:val="1"/>
          <w:numId w:val="1"/>
        </w:numPr>
        <w:rPr>
          <w:rFonts w:cstheme="minorHAnsi"/>
        </w:rPr>
      </w:pPr>
      <w:r w:rsidRPr="001517A6">
        <w:rPr>
          <w:rFonts w:cstheme="minorHAnsi"/>
        </w:rPr>
        <w:t>Do this by RFP</w:t>
      </w:r>
      <w:r w:rsidR="00885CC1" w:rsidRPr="001517A6">
        <w:rPr>
          <w:rFonts w:cstheme="minorHAnsi"/>
        </w:rPr>
        <w:t>?</w:t>
      </w:r>
    </w:p>
    <w:p w14:paraId="23004F6C" w14:textId="5F2D896B" w:rsidR="00194AE9" w:rsidRPr="001517A6" w:rsidRDefault="00194AE9" w:rsidP="00885CC1">
      <w:pPr>
        <w:pStyle w:val="ListParagraph"/>
        <w:numPr>
          <w:ilvl w:val="2"/>
          <w:numId w:val="1"/>
        </w:numPr>
        <w:rPr>
          <w:rFonts w:cstheme="minorHAnsi"/>
        </w:rPr>
      </w:pPr>
      <w:r w:rsidRPr="001517A6">
        <w:rPr>
          <w:rFonts w:cstheme="minorHAnsi"/>
        </w:rPr>
        <w:t>Kirsten will share DD C</w:t>
      </w:r>
      <w:r w:rsidR="00885CC1" w:rsidRPr="001517A6">
        <w:rPr>
          <w:rFonts w:cstheme="minorHAnsi"/>
        </w:rPr>
        <w:t>ouncil</w:t>
      </w:r>
      <w:r w:rsidRPr="001517A6">
        <w:rPr>
          <w:rFonts w:cstheme="minorHAnsi"/>
        </w:rPr>
        <w:t xml:space="preserve"> example</w:t>
      </w:r>
    </w:p>
    <w:p w14:paraId="0B335C3D" w14:textId="25CB1C77" w:rsidR="00194AE9" w:rsidRPr="001517A6" w:rsidRDefault="00885CC1" w:rsidP="00885CC1">
      <w:pPr>
        <w:pStyle w:val="ListParagraph"/>
        <w:numPr>
          <w:ilvl w:val="2"/>
          <w:numId w:val="1"/>
        </w:numPr>
        <w:rPr>
          <w:rFonts w:cstheme="minorHAnsi"/>
        </w:rPr>
      </w:pPr>
      <w:r w:rsidRPr="001517A6">
        <w:rPr>
          <w:rFonts w:cstheme="minorHAnsi"/>
        </w:rPr>
        <w:t>Chair Davis</w:t>
      </w:r>
      <w:r w:rsidR="00194AE9" w:rsidRPr="001517A6">
        <w:rPr>
          <w:rFonts w:cstheme="minorHAnsi"/>
        </w:rPr>
        <w:t xml:space="preserve"> will check with BGS for examples</w:t>
      </w:r>
    </w:p>
    <w:p w14:paraId="2922D689" w14:textId="3B35EF4E" w:rsidR="00194AE9" w:rsidRPr="001517A6" w:rsidRDefault="00194AE9" w:rsidP="00885CC1">
      <w:pPr>
        <w:pStyle w:val="ListParagraph"/>
        <w:numPr>
          <w:ilvl w:val="2"/>
          <w:numId w:val="1"/>
        </w:numPr>
        <w:rPr>
          <w:rFonts w:cstheme="minorHAnsi"/>
        </w:rPr>
      </w:pPr>
      <w:r w:rsidRPr="001517A6">
        <w:rPr>
          <w:rFonts w:cstheme="minorHAnsi"/>
        </w:rPr>
        <w:t>Grant</w:t>
      </w:r>
      <w:r w:rsidR="00885CC1" w:rsidRPr="001517A6">
        <w:rPr>
          <w:rFonts w:cstheme="minorHAnsi"/>
        </w:rPr>
        <w:t>s and Funding</w:t>
      </w:r>
      <w:r w:rsidRPr="001517A6">
        <w:rPr>
          <w:rFonts w:cstheme="minorHAnsi"/>
        </w:rPr>
        <w:t xml:space="preserve"> subcomm</w:t>
      </w:r>
      <w:r w:rsidR="00885CC1" w:rsidRPr="001517A6">
        <w:rPr>
          <w:rFonts w:cstheme="minorHAnsi"/>
        </w:rPr>
        <w:t>ittee</w:t>
      </w:r>
      <w:r w:rsidRPr="001517A6">
        <w:rPr>
          <w:rFonts w:cstheme="minorHAnsi"/>
        </w:rPr>
        <w:t xml:space="preserve"> will decide if they</w:t>
      </w:r>
      <w:r w:rsidR="00885CC1" w:rsidRPr="001517A6">
        <w:rPr>
          <w:rFonts w:cstheme="minorHAnsi"/>
        </w:rPr>
        <w:t xml:space="preserve"> can</w:t>
      </w:r>
      <w:r w:rsidRPr="001517A6">
        <w:rPr>
          <w:rFonts w:cstheme="minorHAnsi"/>
        </w:rPr>
        <w:t xml:space="preserve"> take</w:t>
      </w:r>
      <w:r w:rsidR="00885CC1" w:rsidRPr="001517A6">
        <w:rPr>
          <w:rFonts w:cstheme="minorHAnsi"/>
        </w:rPr>
        <w:t xml:space="preserve"> this</w:t>
      </w:r>
      <w:r w:rsidRPr="001517A6">
        <w:rPr>
          <w:rFonts w:cstheme="minorHAnsi"/>
        </w:rPr>
        <w:t xml:space="preserve"> on</w:t>
      </w:r>
    </w:p>
    <w:p w14:paraId="73A47A69" w14:textId="5B68BE61" w:rsidR="00194AE9" w:rsidRPr="001517A6" w:rsidRDefault="00194AE9" w:rsidP="00194AE9">
      <w:pPr>
        <w:pStyle w:val="ListParagraph"/>
        <w:numPr>
          <w:ilvl w:val="1"/>
          <w:numId w:val="1"/>
        </w:numPr>
        <w:rPr>
          <w:rFonts w:cstheme="minorHAnsi"/>
        </w:rPr>
      </w:pPr>
      <w:r w:rsidRPr="001517A6">
        <w:rPr>
          <w:rFonts w:cstheme="minorHAnsi"/>
        </w:rPr>
        <w:t>Think about definitions by comparing examples</w:t>
      </w:r>
    </w:p>
    <w:p w14:paraId="5C5C7058" w14:textId="1B846216" w:rsidR="00194AE9" w:rsidRPr="001517A6" w:rsidRDefault="00194AE9" w:rsidP="00885CC1">
      <w:pPr>
        <w:pStyle w:val="ListParagraph"/>
        <w:numPr>
          <w:ilvl w:val="0"/>
          <w:numId w:val="1"/>
        </w:numPr>
        <w:rPr>
          <w:rFonts w:cstheme="minorHAnsi"/>
        </w:rPr>
      </w:pPr>
      <w:r w:rsidRPr="001517A6">
        <w:rPr>
          <w:rFonts w:cstheme="minorHAnsi"/>
        </w:rPr>
        <w:t>Review list of issues and concerns</w:t>
      </w:r>
      <w:r w:rsidR="00885CC1" w:rsidRPr="001517A6">
        <w:rPr>
          <w:rFonts w:cstheme="minorHAnsi"/>
        </w:rPr>
        <w:t xml:space="preserve"> (issue mapping)</w:t>
      </w:r>
      <w:r w:rsidRPr="001517A6">
        <w:rPr>
          <w:rFonts w:cstheme="minorHAnsi"/>
        </w:rPr>
        <w:t>, think about where in state govt th</w:t>
      </w:r>
      <w:r w:rsidR="00885CC1" w:rsidRPr="001517A6">
        <w:rPr>
          <w:rFonts w:cstheme="minorHAnsi"/>
        </w:rPr>
        <w:t>is</w:t>
      </w:r>
      <w:r w:rsidRPr="001517A6">
        <w:rPr>
          <w:rFonts w:cstheme="minorHAnsi"/>
        </w:rPr>
        <w:t xml:space="preserve"> happens</w:t>
      </w:r>
    </w:p>
    <w:p w14:paraId="15F5AC96" w14:textId="77777777" w:rsidR="00885CC1" w:rsidRPr="001517A6" w:rsidRDefault="00885CC1" w:rsidP="00885CC1">
      <w:pPr>
        <w:pStyle w:val="ListParagraph"/>
        <w:numPr>
          <w:ilvl w:val="0"/>
          <w:numId w:val="1"/>
        </w:numPr>
        <w:rPr>
          <w:rFonts w:cstheme="minorHAnsi"/>
        </w:rPr>
      </w:pPr>
      <w:r w:rsidRPr="001517A6">
        <w:rPr>
          <w:rFonts w:cstheme="minorHAnsi"/>
        </w:rPr>
        <w:t>Shared links in chat</w:t>
      </w:r>
    </w:p>
    <w:p w14:paraId="1BDD5AEB" w14:textId="43712F37" w:rsidR="00885CC1" w:rsidRPr="001517A6" w:rsidRDefault="00885CC1" w:rsidP="00885CC1">
      <w:pPr>
        <w:pStyle w:val="ListParagraph"/>
        <w:numPr>
          <w:ilvl w:val="0"/>
          <w:numId w:val="1"/>
        </w:numPr>
        <w:rPr>
          <w:rFonts w:cstheme="minorHAnsi"/>
        </w:rPr>
      </w:pPr>
      <w:r w:rsidRPr="001517A6">
        <w:rPr>
          <w:rFonts w:cstheme="minorHAnsi"/>
        </w:rPr>
        <w:t>Link to VCF website, Q+A session registration in chat</w:t>
      </w:r>
    </w:p>
    <w:p w14:paraId="3F5934BD" w14:textId="28B29430" w:rsidR="00681D0D" w:rsidRPr="001517A6" w:rsidRDefault="00681D0D" w:rsidP="00885CC1">
      <w:pPr>
        <w:pStyle w:val="ListParagraph"/>
        <w:numPr>
          <w:ilvl w:val="0"/>
          <w:numId w:val="1"/>
        </w:numPr>
        <w:rPr>
          <w:rFonts w:cstheme="minorHAnsi"/>
        </w:rPr>
      </w:pPr>
      <w:r w:rsidRPr="001517A6">
        <w:rPr>
          <w:rFonts w:cstheme="minorHAnsi"/>
        </w:rPr>
        <w:t xml:space="preserve">Please reach out to Al Belluche if you have interest in serving as a reviewer for the CDC Health Disparities grant project proposals. </w:t>
      </w:r>
      <w:hyperlink r:id="rId5" w:history="1">
        <w:r w:rsidRPr="001517A6">
          <w:rPr>
            <w:rStyle w:val="Hyperlink"/>
            <w:rFonts w:cstheme="minorHAnsi"/>
          </w:rPr>
          <w:t>abelluche@vermontcf.org</w:t>
        </w:r>
      </w:hyperlink>
      <w:r w:rsidRPr="001517A6">
        <w:rPr>
          <w:rFonts w:cstheme="minorHAnsi"/>
        </w:rPr>
        <w:t xml:space="preserve"> Please note it is a conflict of interest for applicants to serve as reviewers</w:t>
      </w:r>
    </w:p>
    <w:sectPr w:rsidR="00681D0D" w:rsidRPr="00151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6A05"/>
    <w:multiLevelType w:val="hybridMultilevel"/>
    <w:tmpl w:val="3C74A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05F4D"/>
    <w:multiLevelType w:val="hybridMultilevel"/>
    <w:tmpl w:val="D6A63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E72E2"/>
    <w:multiLevelType w:val="hybridMultilevel"/>
    <w:tmpl w:val="4D86A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CA0741"/>
    <w:multiLevelType w:val="hybridMultilevel"/>
    <w:tmpl w:val="F6A006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4435B6"/>
    <w:multiLevelType w:val="hybridMultilevel"/>
    <w:tmpl w:val="866C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56772"/>
    <w:multiLevelType w:val="multilevel"/>
    <w:tmpl w:val="896A15D0"/>
    <w:lvl w:ilvl="0">
      <w:start w:val="1"/>
      <w:numFmt w:val="bullet"/>
      <w:lvlText w:val=""/>
      <w:lvlJc w:val="left"/>
      <w:pPr>
        <w:ind w:left="173" w:hanging="173"/>
      </w:pPr>
      <w:rPr>
        <w:rFonts w:ascii="Symbol" w:hAnsi="Symbol" w:hint="default"/>
        <w:b/>
        <w:i w:val="0"/>
      </w:rPr>
    </w:lvl>
    <w:lvl w:ilvl="1">
      <w:start w:val="1"/>
      <w:numFmt w:val="bullet"/>
      <w:lvlText w:val=""/>
      <w:lvlJc w:val="left"/>
      <w:pPr>
        <w:ind w:left="492" w:hanging="360"/>
      </w:pPr>
      <w:rPr>
        <w:rFonts w:ascii="Symbol" w:hAnsi="Symbol" w:hint="default"/>
      </w:rPr>
    </w:lvl>
    <w:lvl w:ilvl="2">
      <w:start w:val="1"/>
      <w:numFmt w:val="lowerRoman"/>
      <w:lvlText w:val="%3)"/>
      <w:lvlJc w:val="left"/>
      <w:pPr>
        <w:ind w:left="1080" w:hanging="588"/>
      </w:pPr>
    </w:lvl>
    <w:lvl w:ilvl="3">
      <w:start w:val="1"/>
      <w:numFmt w:val="decimal"/>
      <w:lvlText w:val="(%4)"/>
      <w:lvlJc w:val="left"/>
      <w:pPr>
        <w:ind w:left="1440" w:hanging="588"/>
      </w:pPr>
    </w:lvl>
    <w:lvl w:ilvl="4">
      <w:start w:val="1"/>
      <w:numFmt w:val="lowerLetter"/>
      <w:lvlText w:val="(%5)"/>
      <w:lvlJc w:val="left"/>
      <w:pPr>
        <w:ind w:left="1800" w:hanging="588"/>
      </w:pPr>
    </w:lvl>
    <w:lvl w:ilvl="5">
      <w:start w:val="1"/>
      <w:numFmt w:val="lowerRoman"/>
      <w:lvlText w:val="(%6)"/>
      <w:lvlJc w:val="left"/>
      <w:pPr>
        <w:ind w:left="2160" w:hanging="588"/>
      </w:pPr>
    </w:lvl>
    <w:lvl w:ilvl="6">
      <w:start w:val="1"/>
      <w:numFmt w:val="decimal"/>
      <w:lvlText w:val="%7."/>
      <w:lvlJc w:val="left"/>
      <w:pPr>
        <w:ind w:left="2520" w:hanging="588"/>
      </w:pPr>
    </w:lvl>
    <w:lvl w:ilvl="7">
      <w:start w:val="1"/>
      <w:numFmt w:val="lowerLetter"/>
      <w:lvlText w:val="%8."/>
      <w:lvlJc w:val="left"/>
      <w:pPr>
        <w:ind w:left="2880" w:hanging="588"/>
      </w:pPr>
    </w:lvl>
    <w:lvl w:ilvl="8">
      <w:start w:val="1"/>
      <w:numFmt w:val="lowerRoman"/>
      <w:lvlText w:val="%9."/>
      <w:lvlJc w:val="left"/>
      <w:pPr>
        <w:ind w:left="3240" w:hanging="588"/>
      </w:pPr>
    </w:lvl>
  </w:abstractNum>
  <w:abstractNum w:abstractNumId="6" w15:restartNumberingAfterBreak="0">
    <w:nsid w:val="40B80F4E"/>
    <w:multiLevelType w:val="hybridMultilevel"/>
    <w:tmpl w:val="A174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25D0D"/>
    <w:multiLevelType w:val="hybridMultilevel"/>
    <w:tmpl w:val="27CABB6A"/>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8" w15:restartNumberingAfterBreak="0">
    <w:nsid w:val="4E3639D7"/>
    <w:multiLevelType w:val="multilevel"/>
    <w:tmpl w:val="39E8FA08"/>
    <w:lvl w:ilvl="0">
      <w:start w:val="1"/>
      <w:numFmt w:val="bullet"/>
      <w:lvlText w:val="o"/>
      <w:lvlJc w:val="left"/>
      <w:pPr>
        <w:ind w:left="1239" w:hanging="173"/>
      </w:pPr>
      <w:rPr>
        <w:rFonts w:ascii="Courier New" w:hAnsi="Courier New" w:cs="Courier New" w:hint="default"/>
        <w:b/>
        <w:i w:val="0"/>
      </w:rPr>
    </w:lvl>
    <w:lvl w:ilvl="1">
      <w:start w:val="1"/>
      <w:numFmt w:val="bullet"/>
      <w:lvlText w:val=""/>
      <w:lvlJc w:val="left"/>
      <w:pPr>
        <w:ind w:left="1558" w:hanging="360"/>
      </w:pPr>
      <w:rPr>
        <w:rFonts w:ascii="Symbol" w:hAnsi="Symbol" w:hint="default"/>
      </w:rPr>
    </w:lvl>
    <w:lvl w:ilvl="2">
      <w:start w:val="1"/>
      <w:numFmt w:val="lowerRoman"/>
      <w:lvlText w:val="%3)"/>
      <w:lvlJc w:val="left"/>
      <w:pPr>
        <w:ind w:left="2146" w:hanging="588"/>
      </w:pPr>
    </w:lvl>
    <w:lvl w:ilvl="3">
      <w:start w:val="1"/>
      <w:numFmt w:val="decimal"/>
      <w:lvlText w:val="(%4)"/>
      <w:lvlJc w:val="left"/>
      <w:pPr>
        <w:ind w:left="2506" w:hanging="588"/>
      </w:pPr>
    </w:lvl>
    <w:lvl w:ilvl="4">
      <w:start w:val="1"/>
      <w:numFmt w:val="lowerLetter"/>
      <w:lvlText w:val="(%5)"/>
      <w:lvlJc w:val="left"/>
      <w:pPr>
        <w:ind w:left="2866" w:hanging="588"/>
      </w:pPr>
    </w:lvl>
    <w:lvl w:ilvl="5">
      <w:start w:val="1"/>
      <w:numFmt w:val="lowerRoman"/>
      <w:lvlText w:val="(%6)"/>
      <w:lvlJc w:val="left"/>
      <w:pPr>
        <w:ind w:left="3226" w:hanging="588"/>
      </w:pPr>
    </w:lvl>
    <w:lvl w:ilvl="6">
      <w:start w:val="1"/>
      <w:numFmt w:val="decimal"/>
      <w:lvlText w:val="%7."/>
      <w:lvlJc w:val="left"/>
      <w:pPr>
        <w:ind w:left="3586" w:hanging="588"/>
      </w:pPr>
    </w:lvl>
    <w:lvl w:ilvl="7">
      <w:start w:val="1"/>
      <w:numFmt w:val="lowerLetter"/>
      <w:lvlText w:val="%8."/>
      <w:lvlJc w:val="left"/>
      <w:pPr>
        <w:ind w:left="3946" w:hanging="588"/>
      </w:pPr>
    </w:lvl>
    <w:lvl w:ilvl="8">
      <w:start w:val="1"/>
      <w:numFmt w:val="lowerRoman"/>
      <w:lvlText w:val="%9."/>
      <w:lvlJc w:val="left"/>
      <w:pPr>
        <w:ind w:left="4306" w:hanging="588"/>
      </w:pPr>
    </w:lvl>
  </w:abstractNum>
  <w:abstractNum w:abstractNumId="9" w15:restartNumberingAfterBreak="0">
    <w:nsid w:val="540F7E5B"/>
    <w:multiLevelType w:val="multilevel"/>
    <w:tmpl w:val="2012A2F8"/>
    <w:lvl w:ilvl="0">
      <w:start w:val="1"/>
      <w:numFmt w:val="upperRoman"/>
      <w:pStyle w:val="ListNumber"/>
      <w:lvlText w:val="%1."/>
      <w:lvlJc w:val="right"/>
      <w:pPr>
        <w:ind w:left="173" w:hanging="173"/>
      </w:pPr>
      <w:rPr>
        <w:b/>
        <w:i w:val="0"/>
      </w:rPr>
    </w:lvl>
    <w:lvl w:ilvl="1">
      <w:start w:val="1"/>
      <w:numFmt w:val="bullet"/>
      <w:pStyle w:val="ListNumber2"/>
      <w:lvlText w:val=""/>
      <w:lvlJc w:val="left"/>
      <w:pPr>
        <w:ind w:left="492" w:hanging="360"/>
      </w:pPr>
      <w:rPr>
        <w:rFonts w:ascii="Symbol" w:hAnsi="Symbol" w:hint="default"/>
      </w:rPr>
    </w:lvl>
    <w:lvl w:ilvl="2">
      <w:start w:val="1"/>
      <w:numFmt w:val="lowerRoman"/>
      <w:lvlText w:val="%3)"/>
      <w:lvlJc w:val="left"/>
      <w:pPr>
        <w:ind w:left="1080" w:hanging="588"/>
      </w:pPr>
    </w:lvl>
    <w:lvl w:ilvl="3">
      <w:start w:val="1"/>
      <w:numFmt w:val="decimal"/>
      <w:lvlText w:val="(%4)"/>
      <w:lvlJc w:val="left"/>
      <w:pPr>
        <w:ind w:left="1440" w:hanging="588"/>
      </w:pPr>
    </w:lvl>
    <w:lvl w:ilvl="4">
      <w:start w:val="1"/>
      <w:numFmt w:val="lowerLetter"/>
      <w:lvlText w:val="(%5)"/>
      <w:lvlJc w:val="left"/>
      <w:pPr>
        <w:ind w:left="1800" w:hanging="588"/>
      </w:pPr>
    </w:lvl>
    <w:lvl w:ilvl="5">
      <w:start w:val="1"/>
      <w:numFmt w:val="lowerRoman"/>
      <w:lvlText w:val="(%6)"/>
      <w:lvlJc w:val="left"/>
      <w:pPr>
        <w:ind w:left="2160" w:hanging="588"/>
      </w:pPr>
    </w:lvl>
    <w:lvl w:ilvl="6">
      <w:start w:val="1"/>
      <w:numFmt w:val="decimal"/>
      <w:lvlText w:val="%7."/>
      <w:lvlJc w:val="left"/>
      <w:pPr>
        <w:ind w:left="2520" w:hanging="588"/>
      </w:pPr>
    </w:lvl>
    <w:lvl w:ilvl="7">
      <w:start w:val="1"/>
      <w:numFmt w:val="lowerLetter"/>
      <w:lvlText w:val="%8."/>
      <w:lvlJc w:val="left"/>
      <w:pPr>
        <w:ind w:left="2880" w:hanging="588"/>
      </w:pPr>
    </w:lvl>
    <w:lvl w:ilvl="8">
      <w:start w:val="1"/>
      <w:numFmt w:val="lowerRoman"/>
      <w:lvlText w:val="%9."/>
      <w:lvlJc w:val="left"/>
      <w:pPr>
        <w:ind w:left="3240" w:hanging="588"/>
      </w:pPr>
    </w:lvl>
  </w:abstractNum>
  <w:abstractNum w:abstractNumId="10" w15:restartNumberingAfterBreak="0">
    <w:nsid w:val="6653413C"/>
    <w:multiLevelType w:val="multilevel"/>
    <w:tmpl w:val="AD4007F0"/>
    <w:lvl w:ilvl="0">
      <w:start w:val="1"/>
      <w:numFmt w:val="upperRoman"/>
      <w:lvlText w:val="%1."/>
      <w:lvlJc w:val="right"/>
      <w:pPr>
        <w:ind w:left="173" w:hanging="173"/>
      </w:pPr>
      <w:rPr>
        <w:b/>
        <w:i w:val="0"/>
      </w:rPr>
    </w:lvl>
    <w:lvl w:ilvl="1">
      <w:start w:val="1"/>
      <w:numFmt w:val="bullet"/>
      <w:lvlText w:val=""/>
      <w:lvlJc w:val="left"/>
      <w:pPr>
        <w:ind w:left="492" w:hanging="360"/>
      </w:pPr>
      <w:rPr>
        <w:rFonts w:ascii="Symbol" w:hAnsi="Symbol" w:hint="default"/>
      </w:rPr>
    </w:lvl>
    <w:lvl w:ilvl="2">
      <w:start w:val="1"/>
      <w:numFmt w:val="bullet"/>
      <w:lvlText w:val="o"/>
      <w:lvlJc w:val="left"/>
      <w:pPr>
        <w:ind w:left="852" w:hanging="360"/>
      </w:pPr>
      <w:rPr>
        <w:rFonts w:ascii="Courier New" w:hAnsi="Courier New" w:cs="Courier New" w:hint="default"/>
      </w:rPr>
    </w:lvl>
    <w:lvl w:ilvl="3">
      <w:start w:val="1"/>
      <w:numFmt w:val="decimal"/>
      <w:lvlText w:val="(%4)"/>
      <w:lvlJc w:val="left"/>
      <w:pPr>
        <w:ind w:left="1440" w:hanging="588"/>
      </w:pPr>
    </w:lvl>
    <w:lvl w:ilvl="4">
      <w:start w:val="1"/>
      <w:numFmt w:val="lowerLetter"/>
      <w:lvlText w:val="(%5)"/>
      <w:lvlJc w:val="left"/>
      <w:pPr>
        <w:ind w:left="1800" w:hanging="588"/>
      </w:pPr>
    </w:lvl>
    <w:lvl w:ilvl="5">
      <w:start w:val="1"/>
      <w:numFmt w:val="lowerRoman"/>
      <w:lvlText w:val="(%6)"/>
      <w:lvlJc w:val="left"/>
      <w:pPr>
        <w:ind w:left="2160" w:hanging="588"/>
      </w:pPr>
    </w:lvl>
    <w:lvl w:ilvl="6">
      <w:start w:val="1"/>
      <w:numFmt w:val="decimal"/>
      <w:lvlText w:val="%7."/>
      <w:lvlJc w:val="left"/>
      <w:pPr>
        <w:ind w:left="2520" w:hanging="588"/>
      </w:pPr>
    </w:lvl>
    <w:lvl w:ilvl="7">
      <w:start w:val="1"/>
      <w:numFmt w:val="lowerLetter"/>
      <w:lvlText w:val="%8."/>
      <w:lvlJc w:val="left"/>
      <w:pPr>
        <w:ind w:left="2880" w:hanging="588"/>
      </w:pPr>
    </w:lvl>
    <w:lvl w:ilvl="8">
      <w:start w:val="1"/>
      <w:numFmt w:val="lowerRoman"/>
      <w:lvlText w:val="%9."/>
      <w:lvlJc w:val="left"/>
      <w:pPr>
        <w:ind w:left="3240" w:hanging="588"/>
      </w:pPr>
    </w:lvl>
  </w:abstractNum>
  <w:abstractNum w:abstractNumId="11" w15:restartNumberingAfterBreak="0">
    <w:nsid w:val="785D4952"/>
    <w:multiLevelType w:val="hybridMultilevel"/>
    <w:tmpl w:val="35044894"/>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7DF87824"/>
    <w:multiLevelType w:val="multilevel"/>
    <w:tmpl w:val="AD4007F0"/>
    <w:lvl w:ilvl="0">
      <w:start w:val="1"/>
      <w:numFmt w:val="upperRoman"/>
      <w:lvlText w:val="%1."/>
      <w:lvlJc w:val="right"/>
      <w:pPr>
        <w:ind w:left="173" w:hanging="173"/>
      </w:pPr>
      <w:rPr>
        <w:b/>
        <w:i w:val="0"/>
      </w:rPr>
    </w:lvl>
    <w:lvl w:ilvl="1">
      <w:start w:val="1"/>
      <w:numFmt w:val="bullet"/>
      <w:lvlText w:val=""/>
      <w:lvlJc w:val="left"/>
      <w:pPr>
        <w:ind w:left="492" w:hanging="360"/>
      </w:pPr>
      <w:rPr>
        <w:rFonts w:ascii="Symbol" w:hAnsi="Symbol" w:hint="default"/>
      </w:rPr>
    </w:lvl>
    <w:lvl w:ilvl="2">
      <w:start w:val="1"/>
      <w:numFmt w:val="bullet"/>
      <w:lvlText w:val="o"/>
      <w:lvlJc w:val="left"/>
      <w:pPr>
        <w:ind w:left="852" w:hanging="360"/>
      </w:pPr>
      <w:rPr>
        <w:rFonts w:ascii="Courier New" w:hAnsi="Courier New" w:cs="Courier New" w:hint="default"/>
      </w:rPr>
    </w:lvl>
    <w:lvl w:ilvl="3">
      <w:start w:val="1"/>
      <w:numFmt w:val="decimal"/>
      <w:lvlText w:val="(%4)"/>
      <w:lvlJc w:val="left"/>
      <w:pPr>
        <w:ind w:left="1440" w:hanging="588"/>
      </w:pPr>
    </w:lvl>
    <w:lvl w:ilvl="4">
      <w:start w:val="1"/>
      <w:numFmt w:val="lowerLetter"/>
      <w:lvlText w:val="(%5)"/>
      <w:lvlJc w:val="left"/>
      <w:pPr>
        <w:ind w:left="1800" w:hanging="588"/>
      </w:pPr>
    </w:lvl>
    <w:lvl w:ilvl="5">
      <w:start w:val="1"/>
      <w:numFmt w:val="lowerRoman"/>
      <w:lvlText w:val="(%6)"/>
      <w:lvlJc w:val="left"/>
      <w:pPr>
        <w:ind w:left="2160" w:hanging="588"/>
      </w:pPr>
    </w:lvl>
    <w:lvl w:ilvl="6">
      <w:start w:val="1"/>
      <w:numFmt w:val="decimal"/>
      <w:lvlText w:val="%7."/>
      <w:lvlJc w:val="left"/>
      <w:pPr>
        <w:ind w:left="2520" w:hanging="588"/>
      </w:pPr>
    </w:lvl>
    <w:lvl w:ilvl="7">
      <w:start w:val="1"/>
      <w:numFmt w:val="lowerLetter"/>
      <w:lvlText w:val="%8."/>
      <w:lvlJc w:val="left"/>
      <w:pPr>
        <w:ind w:left="2880" w:hanging="588"/>
      </w:pPr>
    </w:lvl>
    <w:lvl w:ilvl="8">
      <w:start w:val="1"/>
      <w:numFmt w:val="lowerRoman"/>
      <w:lvlText w:val="%9."/>
      <w:lvlJc w:val="left"/>
      <w:pPr>
        <w:ind w:left="3240" w:hanging="588"/>
      </w:pPr>
    </w:lvl>
  </w:abstractNum>
  <w:num w:numId="1">
    <w:abstractNumId w:val="1"/>
  </w:num>
  <w:num w:numId="2">
    <w:abstractNumId w:val="5"/>
  </w:num>
  <w:num w:numId="3">
    <w:abstractNumId w:val="4"/>
  </w:num>
  <w:num w:numId="4">
    <w:abstractNumId w:val="2"/>
  </w:num>
  <w:num w:numId="5">
    <w:abstractNumId w:val="6"/>
  </w:num>
  <w:num w:numId="6">
    <w:abstractNumId w:val="9"/>
  </w:num>
  <w:num w:numId="7">
    <w:abstractNumId w:val="0"/>
  </w:num>
  <w:num w:numId="8">
    <w:abstractNumId w:val="12"/>
  </w:num>
  <w:num w:numId="9">
    <w:abstractNumId w:val="10"/>
  </w:num>
  <w:num w:numId="10">
    <w:abstractNumId w:val="3"/>
  </w:num>
  <w:num w:numId="11">
    <w:abstractNumId w:val="1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8AC"/>
    <w:rsid w:val="00051E2D"/>
    <w:rsid w:val="00075698"/>
    <w:rsid w:val="0009282E"/>
    <w:rsid w:val="001517A6"/>
    <w:rsid w:val="00194AE9"/>
    <w:rsid w:val="001A0F33"/>
    <w:rsid w:val="001D7A87"/>
    <w:rsid w:val="002D23D2"/>
    <w:rsid w:val="00307791"/>
    <w:rsid w:val="0039495B"/>
    <w:rsid w:val="003C508B"/>
    <w:rsid w:val="003E5F3B"/>
    <w:rsid w:val="00446ECF"/>
    <w:rsid w:val="00454CC3"/>
    <w:rsid w:val="00482C5D"/>
    <w:rsid w:val="00587EA7"/>
    <w:rsid w:val="00604C00"/>
    <w:rsid w:val="00661BE4"/>
    <w:rsid w:val="00681D0D"/>
    <w:rsid w:val="00692B3A"/>
    <w:rsid w:val="007077B8"/>
    <w:rsid w:val="007738AC"/>
    <w:rsid w:val="008004F9"/>
    <w:rsid w:val="00842AC7"/>
    <w:rsid w:val="00885CC1"/>
    <w:rsid w:val="008A19FC"/>
    <w:rsid w:val="008A31B6"/>
    <w:rsid w:val="008E1CC0"/>
    <w:rsid w:val="00945499"/>
    <w:rsid w:val="00985F76"/>
    <w:rsid w:val="00995CA0"/>
    <w:rsid w:val="009C1CB7"/>
    <w:rsid w:val="009D2E16"/>
    <w:rsid w:val="00A74993"/>
    <w:rsid w:val="00B60371"/>
    <w:rsid w:val="00B83C7D"/>
    <w:rsid w:val="00C024C6"/>
    <w:rsid w:val="00C77CC5"/>
    <w:rsid w:val="00C87087"/>
    <w:rsid w:val="00CB38FB"/>
    <w:rsid w:val="00CD26AE"/>
    <w:rsid w:val="00D35EA1"/>
    <w:rsid w:val="00D81CE8"/>
    <w:rsid w:val="00D8720E"/>
    <w:rsid w:val="00DA12AF"/>
    <w:rsid w:val="00DB0239"/>
    <w:rsid w:val="00E15218"/>
    <w:rsid w:val="00E50889"/>
    <w:rsid w:val="00EB3F57"/>
    <w:rsid w:val="00EE02E9"/>
    <w:rsid w:val="00F25EC0"/>
    <w:rsid w:val="00F67EB3"/>
    <w:rsid w:val="00F97C45"/>
    <w:rsid w:val="00FB76FA"/>
    <w:rsid w:val="00FC2C21"/>
    <w:rsid w:val="00FF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BD17"/>
  <w15:chartTrackingRefBased/>
  <w15:docId w15:val="{51E59DF2-650D-4CCE-8033-E44FC38D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7791"/>
    <w:pPr>
      <w:keepNext/>
      <w:spacing w:after="60" w:line="276" w:lineRule="auto"/>
      <w:contextualSpacing/>
      <w:jc w:val="center"/>
      <w:outlineLvl w:val="0"/>
    </w:pPr>
    <w:rPr>
      <w:rFonts w:asciiTheme="majorHAnsi" w:eastAsia="Times New Roman"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8AC"/>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7738AC"/>
    <w:pPr>
      <w:ind w:left="720"/>
      <w:contextualSpacing/>
    </w:pPr>
  </w:style>
  <w:style w:type="character" w:customStyle="1" w:styleId="normaltextrun">
    <w:name w:val="normaltextrun"/>
    <w:basedOn w:val="DefaultParagraphFont"/>
    <w:rsid w:val="00482C5D"/>
  </w:style>
  <w:style w:type="character" w:customStyle="1" w:styleId="contextualspellingandgrammarerror">
    <w:name w:val="contextualspellingandgrammarerror"/>
    <w:basedOn w:val="DefaultParagraphFont"/>
    <w:rsid w:val="00482C5D"/>
  </w:style>
  <w:style w:type="character" w:customStyle="1" w:styleId="eop">
    <w:name w:val="eop"/>
    <w:basedOn w:val="DefaultParagraphFont"/>
    <w:rsid w:val="00482C5D"/>
  </w:style>
  <w:style w:type="character" w:styleId="Hyperlink">
    <w:name w:val="Hyperlink"/>
    <w:basedOn w:val="DefaultParagraphFont"/>
    <w:uiPriority w:val="99"/>
    <w:unhideWhenUsed/>
    <w:rsid w:val="00EE02E9"/>
    <w:rPr>
      <w:color w:val="0563C1" w:themeColor="hyperlink"/>
      <w:u w:val="single"/>
    </w:rPr>
  </w:style>
  <w:style w:type="character" w:styleId="UnresolvedMention">
    <w:name w:val="Unresolved Mention"/>
    <w:basedOn w:val="DefaultParagraphFont"/>
    <w:uiPriority w:val="99"/>
    <w:semiHidden/>
    <w:unhideWhenUsed/>
    <w:rsid w:val="00EE02E9"/>
    <w:rPr>
      <w:color w:val="605E5C"/>
      <w:shd w:val="clear" w:color="auto" w:fill="E1DFDD"/>
    </w:rPr>
  </w:style>
  <w:style w:type="character" w:customStyle="1" w:styleId="Heading1Char">
    <w:name w:val="Heading 1 Char"/>
    <w:basedOn w:val="DefaultParagraphFont"/>
    <w:link w:val="Heading1"/>
    <w:uiPriority w:val="9"/>
    <w:rsid w:val="00307791"/>
    <w:rPr>
      <w:rFonts w:asciiTheme="majorHAnsi" w:eastAsia="Times New Roman" w:hAnsiTheme="majorHAnsi" w:cs="Arial"/>
      <w:b/>
      <w:bCs/>
      <w:i/>
      <w:kern w:val="32"/>
      <w:sz w:val="32"/>
      <w:szCs w:val="32"/>
    </w:rPr>
  </w:style>
  <w:style w:type="paragraph" w:styleId="ListNumber">
    <w:name w:val="List Number"/>
    <w:basedOn w:val="Normal"/>
    <w:uiPriority w:val="12"/>
    <w:unhideWhenUsed/>
    <w:qFormat/>
    <w:rsid w:val="00307791"/>
    <w:pPr>
      <w:numPr>
        <w:numId w:val="6"/>
      </w:numPr>
      <w:spacing w:after="200" w:line="276" w:lineRule="auto"/>
    </w:pPr>
    <w:rPr>
      <w:rFonts w:eastAsia="Times New Roman" w:cs="Times New Roman"/>
      <w:b/>
      <w:sz w:val="24"/>
      <w:szCs w:val="24"/>
    </w:rPr>
  </w:style>
  <w:style w:type="paragraph" w:styleId="ListNumber2">
    <w:name w:val="List Number 2"/>
    <w:basedOn w:val="Normal"/>
    <w:uiPriority w:val="12"/>
    <w:unhideWhenUsed/>
    <w:qFormat/>
    <w:rsid w:val="00307791"/>
    <w:pPr>
      <w:numPr>
        <w:ilvl w:val="1"/>
        <w:numId w:val="6"/>
      </w:numPr>
      <w:spacing w:after="200" w:line="276" w:lineRule="auto"/>
    </w:pPr>
    <w:rPr>
      <w:rFonts w:eastAsia="Times New Roman" w:cs="Times New Roman"/>
      <w:sz w:val="24"/>
      <w:szCs w:val="24"/>
    </w:rPr>
  </w:style>
  <w:style w:type="paragraph" w:styleId="Date">
    <w:name w:val="Date"/>
    <w:basedOn w:val="Normal"/>
    <w:next w:val="Normal"/>
    <w:link w:val="DateChar"/>
    <w:uiPriority w:val="10"/>
    <w:semiHidden/>
    <w:unhideWhenUsed/>
    <w:qFormat/>
    <w:rsid w:val="00307791"/>
    <w:pPr>
      <w:spacing w:after="480" w:line="276" w:lineRule="auto"/>
      <w:ind w:left="173"/>
      <w:jc w:val="center"/>
    </w:pPr>
    <w:rPr>
      <w:rFonts w:eastAsia="Times New Roman" w:cs="Times New Roman"/>
      <w:sz w:val="24"/>
      <w:szCs w:val="24"/>
    </w:rPr>
  </w:style>
  <w:style w:type="character" w:customStyle="1" w:styleId="DateChar">
    <w:name w:val="Date Char"/>
    <w:basedOn w:val="DefaultParagraphFont"/>
    <w:link w:val="Date"/>
    <w:uiPriority w:val="10"/>
    <w:semiHidden/>
    <w:rsid w:val="0030779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0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elluche@vermontcf.org"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0C28A116C543738FE5A16C45EA3D01"/>
        <w:category>
          <w:name w:val="General"/>
          <w:gallery w:val="placeholder"/>
        </w:category>
        <w:types>
          <w:type w:val="bbPlcHdr"/>
        </w:types>
        <w:behaviors>
          <w:behavior w:val="content"/>
        </w:behaviors>
        <w:guid w:val="{AF54E36B-2C2C-4529-9574-ADE021B99AA3}"/>
      </w:docPartPr>
      <w:docPartBody>
        <w:p w:rsidR="00596258" w:rsidRDefault="00DB2434" w:rsidP="00DB2434">
          <w:pPr>
            <w:pStyle w:val="180C28A116C543738FE5A16C45EA3D01"/>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34"/>
    <w:rsid w:val="00596258"/>
    <w:rsid w:val="00DB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0C28A116C543738FE5A16C45EA3D01">
    <w:name w:val="180C28A116C543738FE5A16C45EA3D01"/>
    <w:rsid w:val="00DB24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5435</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Health Equity Advisory Commission</vt:lpstr>
      <vt:lpstr>Meeting Notes</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Chesbrough, Sara (she/her)</dc:creator>
  <cp:keywords/>
  <dc:description/>
  <cp:lastModifiedBy>Chesbrough, Sara (she/her)</cp:lastModifiedBy>
  <cp:revision>3</cp:revision>
  <dcterms:created xsi:type="dcterms:W3CDTF">2022-04-07T14:46:00Z</dcterms:created>
  <dcterms:modified xsi:type="dcterms:W3CDTF">2022-04-07T14:46:00Z</dcterms:modified>
</cp:coreProperties>
</file>