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3F23" w14:textId="77777777" w:rsidR="0039533D" w:rsidRPr="007D1577" w:rsidRDefault="0039533D" w:rsidP="0039533D">
      <w:pPr>
        <w:pStyle w:val="Heading1"/>
        <w:rPr>
          <w:rFonts w:cstheme="majorHAnsi"/>
          <w:sz w:val="36"/>
          <w:szCs w:val="36"/>
        </w:rPr>
      </w:pPr>
      <w:r w:rsidRPr="007D1577">
        <w:rPr>
          <w:rFonts w:cstheme="majorHAnsi"/>
          <w:sz w:val="36"/>
          <w:szCs w:val="36"/>
        </w:rPr>
        <w:t>Health Equity Advisory Commission</w:t>
      </w:r>
    </w:p>
    <w:p w14:paraId="110A1927" w14:textId="77777777" w:rsidR="0039533D" w:rsidRPr="007D1577" w:rsidRDefault="0039533D" w:rsidP="0039533D">
      <w:pPr>
        <w:pStyle w:val="Heading1"/>
        <w:rPr>
          <w:rFonts w:cstheme="majorHAnsi"/>
          <w:sz w:val="36"/>
          <w:szCs w:val="36"/>
        </w:rPr>
      </w:pPr>
      <w:r w:rsidRPr="007D1577">
        <w:rPr>
          <w:rFonts w:cstheme="majorHAnsi"/>
          <w:sz w:val="36"/>
          <w:szCs w:val="36"/>
        </w:rPr>
        <w:t>Meeting Notes</w:t>
      </w:r>
    </w:p>
    <w:p w14:paraId="4B73B52C" w14:textId="20F8AF0B" w:rsidR="0039533D" w:rsidRPr="007D1577" w:rsidRDefault="0039533D" w:rsidP="0039533D">
      <w:pPr>
        <w:pStyle w:val="Date"/>
        <w:rPr>
          <w:rFonts w:asciiTheme="majorHAnsi" w:hAnsiTheme="majorHAnsi" w:cstheme="majorHAnsi"/>
          <w:sz w:val="36"/>
          <w:szCs w:val="36"/>
        </w:rPr>
      </w:pPr>
      <w:sdt>
        <w:sdtPr>
          <w:rPr>
            <w:rFonts w:asciiTheme="majorHAnsi" w:hAnsiTheme="majorHAnsi" w:cstheme="majorHAnsi"/>
            <w:sz w:val="36"/>
            <w:szCs w:val="36"/>
          </w:rPr>
          <w:alias w:val="Enter date:"/>
          <w:tag w:val="Enter date:"/>
          <w:id w:val="-657462893"/>
          <w:placeholder>
            <w:docPart w:val="CF2C5B232E434B3B950AD7DFE0E96BAE"/>
          </w:placeholder>
          <w:temporary/>
          <w:showingPlcHdr/>
          <w15:appearance w15:val="hidden"/>
        </w:sdtPr>
        <w:sdtContent>
          <w:r w:rsidRPr="007D1577">
            <w:rPr>
              <w:rFonts w:asciiTheme="majorHAnsi" w:hAnsiTheme="majorHAnsi" w:cstheme="majorHAnsi"/>
              <w:sz w:val="36"/>
              <w:szCs w:val="36"/>
            </w:rPr>
            <w:t>Date</w:t>
          </w:r>
        </w:sdtContent>
      </w:sdt>
      <w:r w:rsidRPr="007D1577">
        <w:rPr>
          <w:rFonts w:asciiTheme="majorHAnsi" w:hAnsiTheme="majorHAnsi" w:cstheme="majorHAnsi"/>
          <w:sz w:val="36"/>
          <w:szCs w:val="36"/>
        </w:rPr>
        <w:t xml:space="preserve">: October </w:t>
      </w:r>
      <w:r w:rsidRPr="007D1577">
        <w:rPr>
          <w:rFonts w:asciiTheme="majorHAnsi" w:hAnsiTheme="majorHAnsi" w:cstheme="majorHAnsi"/>
          <w:sz w:val="36"/>
          <w:szCs w:val="36"/>
        </w:rPr>
        <w:t>26</w:t>
      </w:r>
      <w:r w:rsidRPr="007D1577">
        <w:rPr>
          <w:rFonts w:asciiTheme="majorHAnsi" w:hAnsiTheme="majorHAnsi" w:cstheme="majorHAnsi"/>
          <w:sz w:val="36"/>
          <w:szCs w:val="36"/>
        </w:rPr>
        <w:t>, 2022</w:t>
      </w:r>
    </w:p>
    <w:p w14:paraId="30FA482E" w14:textId="77777777" w:rsidR="0039533D" w:rsidRPr="007D1577" w:rsidRDefault="0039533D" w:rsidP="0039533D">
      <w:pPr>
        <w:pStyle w:val="ListNumber"/>
        <w:rPr>
          <w:rFonts w:asciiTheme="majorHAnsi" w:hAnsiTheme="majorHAnsi" w:cstheme="majorHAnsi"/>
          <w:sz w:val="28"/>
          <w:szCs w:val="28"/>
        </w:rPr>
      </w:pPr>
      <w:r w:rsidRPr="007D1577">
        <w:rPr>
          <w:rFonts w:asciiTheme="majorHAnsi" w:hAnsiTheme="majorHAnsi" w:cstheme="majorHAnsi"/>
          <w:sz w:val="28"/>
          <w:szCs w:val="28"/>
        </w:rPr>
        <w:t>Public Comment</w:t>
      </w:r>
    </w:p>
    <w:p w14:paraId="0CAFD578" w14:textId="72C5DC2F" w:rsidR="0039533D" w:rsidRPr="007D1577" w:rsidRDefault="005573A1" w:rsidP="0039533D">
      <w:pPr>
        <w:pStyle w:val="ListNumber"/>
        <w:numPr>
          <w:ilvl w:val="0"/>
          <w:numId w:val="0"/>
        </w:numPr>
        <w:ind w:left="173"/>
        <w:rPr>
          <w:rFonts w:asciiTheme="majorHAnsi" w:hAnsiTheme="majorHAnsi" w:cstheme="majorHAnsi"/>
          <w:b w:val="0"/>
          <w:bCs/>
          <w:sz w:val="28"/>
          <w:szCs w:val="28"/>
        </w:rPr>
      </w:pPr>
      <w:r w:rsidRPr="007D1577">
        <w:rPr>
          <w:b w:val="0"/>
          <w:bCs/>
        </w:rPr>
        <w:t>None</w:t>
      </w:r>
    </w:p>
    <w:p w14:paraId="509D1E61" w14:textId="77777777" w:rsidR="0039533D" w:rsidRPr="007D1577" w:rsidRDefault="0039533D" w:rsidP="0039533D">
      <w:pPr>
        <w:pStyle w:val="ListNumber"/>
        <w:rPr>
          <w:rFonts w:asciiTheme="majorHAnsi" w:hAnsiTheme="majorHAnsi" w:cstheme="majorHAnsi"/>
          <w:sz w:val="28"/>
          <w:szCs w:val="28"/>
        </w:rPr>
      </w:pPr>
      <w:r w:rsidRPr="007D1577">
        <w:rPr>
          <w:rFonts w:asciiTheme="majorHAnsi" w:eastAsiaTheme="majorEastAsia" w:hAnsiTheme="majorHAnsi" w:cstheme="majorHAnsi"/>
          <w:sz w:val="28"/>
          <w:szCs w:val="28"/>
        </w:rPr>
        <w:t>Updates</w:t>
      </w:r>
    </w:p>
    <w:p w14:paraId="59966441" w14:textId="5D077653" w:rsidR="005573A1" w:rsidRPr="007D1577" w:rsidRDefault="005573A1" w:rsidP="0039533D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 w:rsidRPr="007D1577">
        <w:rPr>
          <w:b w:val="0"/>
          <w:bCs/>
        </w:rPr>
        <w:t>Save space for the end of the meeting for upcoming annual report</w:t>
      </w:r>
    </w:p>
    <w:p w14:paraId="2A9272AF" w14:textId="7E24F20B" w:rsidR="0039533D" w:rsidRPr="007D1577" w:rsidRDefault="005573A1" w:rsidP="0039533D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 w:rsidRPr="007D1577">
        <w:rPr>
          <w:b w:val="0"/>
          <w:bCs/>
        </w:rPr>
        <w:t>No subcommittee report out</w:t>
      </w:r>
      <w:r w:rsidRPr="007D1577">
        <w:rPr>
          <w:b w:val="0"/>
          <w:bCs/>
        </w:rPr>
        <w:tab/>
      </w:r>
    </w:p>
    <w:p w14:paraId="6A669B96" w14:textId="48CE2FC8" w:rsidR="005573A1" w:rsidRPr="007D1577" w:rsidRDefault="005573A1" w:rsidP="0039533D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 w:rsidRPr="007D1577">
        <w:rPr>
          <w:b w:val="0"/>
          <w:bCs/>
        </w:rPr>
        <w:t xml:space="preserve">Couple supplemental meetings have happened between incoming and outgoing HEAC leadership. </w:t>
      </w:r>
    </w:p>
    <w:p w14:paraId="18377BED" w14:textId="0D20A007" w:rsidR="005573A1" w:rsidRPr="007D1577" w:rsidRDefault="005573A1" w:rsidP="0039533D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 w:rsidRPr="007D1577">
        <w:rPr>
          <w:b w:val="0"/>
          <w:bCs/>
        </w:rPr>
        <w:t>Some subgroups have done writing on the report between last time and now</w:t>
      </w:r>
    </w:p>
    <w:p w14:paraId="09B1F8CE" w14:textId="61A8FAF4" w:rsidR="005573A1" w:rsidRPr="007D1577" w:rsidRDefault="005573A1" w:rsidP="00953454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 w:rsidRPr="007D1577">
        <w:rPr>
          <w:b w:val="0"/>
          <w:bCs/>
        </w:rPr>
        <w:t>Agency of Administration – emulate templates, announce meetings, how previous Chair was setting things up. Chair and Vice Chair will connect on this. There should be admin support for this group.</w:t>
      </w:r>
    </w:p>
    <w:p w14:paraId="4F465ADF" w14:textId="6F17A2D6" w:rsidR="0039533D" w:rsidRPr="007D1577" w:rsidRDefault="0039533D" w:rsidP="0039533D">
      <w:pPr>
        <w:pStyle w:val="ListNumber"/>
        <w:rPr>
          <w:rFonts w:asciiTheme="majorHAnsi" w:hAnsiTheme="majorHAnsi" w:cstheme="majorHAnsi"/>
          <w:sz w:val="28"/>
          <w:szCs w:val="28"/>
        </w:rPr>
      </w:pPr>
      <w:r w:rsidRPr="007D1577">
        <w:rPr>
          <w:rFonts w:asciiTheme="majorHAnsi" w:eastAsiaTheme="majorEastAsia" w:hAnsiTheme="majorHAnsi" w:cstheme="majorHAnsi"/>
          <w:sz w:val="28"/>
          <w:szCs w:val="28"/>
        </w:rPr>
        <w:t>Governance</w:t>
      </w:r>
    </w:p>
    <w:p w14:paraId="78CECD39" w14:textId="0528BEAD" w:rsidR="005573A1" w:rsidRPr="007D1577" w:rsidRDefault="00784815" w:rsidP="005573A1">
      <w:pPr>
        <w:pStyle w:val="ListNumber"/>
        <w:numPr>
          <w:ilvl w:val="0"/>
          <w:numId w:val="0"/>
        </w:numPr>
        <w:ind w:left="173"/>
        <w:rPr>
          <w:rFonts w:asciiTheme="majorHAnsi" w:hAnsiTheme="majorHAnsi" w:cstheme="majorHAnsi"/>
          <w:sz w:val="28"/>
          <w:szCs w:val="28"/>
        </w:rPr>
      </w:pPr>
      <w:r w:rsidRPr="007D1577">
        <w:rPr>
          <w:b w:val="0"/>
          <w:bCs/>
        </w:rPr>
        <w:t>none</w:t>
      </w:r>
    </w:p>
    <w:p w14:paraId="1F31C78E" w14:textId="006E05DA" w:rsidR="0039533D" w:rsidRPr="007D1577" w:rsidRDefault="0039533D" w:rsidP="0039533D">
      <w:pPr>
        <w:pStyle w:val="ListNumber"/>
        <w:rPr>
          <w:rFonts w:asciiTheme="majorHAnsi" w:hAnsiTheme="majorHAnsi" w:cstheme="majorHAnsi"/>
          <w:sz w:val="28"/>
          <w:szCs w:val="28"/>
        </w:rPr>
      </w:pPr>
      <w:r w:rsidRPr="007D1577">
        <w:rPr>
          <w:rFonts w:asciiTheme="majorHAnsi" w:eastAsiaTheme="majorEastAsia" w:hAnsiTheme="majorHAnsi" w:cstheme="majorHAnsi"/>
          <w:sz w:val="28"/>
          <w:szCs w:val="28"/>
        </w:rPr>
        <w:t>Report</w:t>
      </w:r>
    </w:p>
    <w:p w14:paraId="17E32BA1" w14:textId="7B1596C7" w:rsidR="005573A1" w:rsidRPr="007D1577" w:rsidRDefault="00784815" w:rsidP="005573A1">
      <w:pPr>
        <w:pStyle w:val="ListNumber"/>
        <w:numPr>
          <w:ilvl w:val="0"/>
          <w:numId w:val="0"/>
        </w:numPr>
        <w:ind w:left="173"/>
        <w:rPr>
          <w:rFonts w:asciiTheme="majorHAnsi" w:hAnsiTheme="majorHAnsi" w:cstheme="majorHAnsi"/>
          <w:b w:val="0"/>
          <w:bCs/>
        </w:rPr>
      </w:pPr>
      <w:r w:rsidRPr="007D1577">
        <w:rPr>
          <w:rFonts w:asciiTheme="majorHAnsi" w:hAnsiTheme="majorHAnsi" w:cstheme="majorHAnsi"/>
          <w:b w:val="0"/>
          <w:bCs/>
        </w:rPr>
        <w:t xml:space="preserve">This report focuses on training, a lot of the </w:t>
      </w:r>
      <w:proofErr w:type="spellStart"/>
      <w:r w:rsidRPr="007D1577">
        <w:rPr>
          <w:rFonts w:asciiTheme="majorHAnsi" w:hAnsiTheme="majorHAnsi" w:cstheme="majorHAnsi"/>
          <w:b w:val="0"/>
          <w:bCs/>
        </w:rPr>
        <w:t>reccs</w:t>
      </w:r>
      <w:proofErr w:type="spellEnd"/>
      <w:r w:rsidRPr="007D1577">
        <w:rPr>
          <w:rFonts w:asciiTheme="majorHAnsi" w:hAnsiTheme="majorHAnsi" w:cstheme="majorHAnsi"/>
          <w:b w:val="0"/>
          <w:bCs/>
        </w:rPr>
        <w:t xml:space="preserve"> in here don’t focus on action. Proposal – divide into “future/still working on” </w:t>
      </w:r>
      <w:proofErr w:type="spellStart"/>
      <w:r w:rsidRPr="007D1577">
        <w:rPr>
          <w:rFonts w:asciiTheme="majorHAnsi" w:hAnsiTheme="majorHAnsi" w:cstheme="majorHAnsi"/>
          <w:b w:val="0"/>
          <w:bCs/>
        </w:rPr>
        <w:t>reccs</w:t>
      </w:r>
      <w:proofErr w:type="spellEnd"/>
      <w:r w:rsidRPr="007D1577">
        <w:rPr>
          <w:rFonts w:asciiTheme="majorHAnsi" w:hAnsiTheme="majorHAnsi" w:cstheme="majorHAnsi"/>
          <w:b w:val="0"/>
          <w:bCs/>
        </w:rPr>
        <w:t xml:space="preserve"> and “finalized”</w:t>
      </w:r>
    </w:p>
    <w:p w14:paraId="06465CCA" w14:textId="6B0C3206" w:rsidR="007C2603" w:rsidRPr="007D1577" w:rsidRDefault="007C2603" w:rsidP="005573A1">
      <w:pPr>
        <w:pStyle w:val="ListNumber"/>
        <w:numPr>
          <w:ilvl w:val="0"/>
          <w:numId w:val="0"/>
        </w:numPr>
        <w:ind w:left="173"/>
        <w:rPr>
          <w:rFonts w:asciiTheme="majorHAnsi" w:hAnsiTheme="majorHAnsi" w:cstheme="majorHAnsi"/>
          <w:b w:val="0"/>
          <w:bCs/>
        </w:rPr>
      </w:pPr>
      <w:r w:rsidRPr="007D1577">
        <w:rPr>
          <w:rFonts w:asciiTheme="majorHAnsi" w:hAnsiTheme="majorHAnsi" w:cstheme="majorHAnsi"/>
          <w:b w:val="0"/>
          <w:bCs/>
        </w:rPr>
        <w:t>Systems Coordination edits</w:t>
      </w:r>
    </w:p>
    <w:p w14:paraId="4DE7F362" w14:textId="23E05C3B" w:rsidR="007C2603" w:rsidRPr="007D1577" w:rsidRDefault="00D7042C" w:rsidP="00FC3E49">
      <w:pPr>
        <w:pStyle w:val="ListNumber"/>
        <w:numPr>
          <w:ilvl w:val="0"/>
          <w:numId w:val="3"/>
        </w:numPr>
        <w:rPr>
          <w:rFonts w:asciiTheme="majorHAnsi" w:hAnsiTheme="majorHAnsi" w:cstheme="majorHAnsi"/>
          <w:b w:val="0"/>
          <w:bCs/>
        </w:rPr>
      </w:pPr>
      <w:r w:rsidRPr="007D1577">
        <w:rPr>
          <w:rFonts w:asciiTheme="majorHAnsi" w:hAnsiTheme="majorHAnsi" w:cstheme="majorHAnsi"/>
          <w:b w:val="0"/>
          <w:bCs/>
        </w:rPr>
        <w:t>Articulate that we’re talking about physical and mental health.</w:t>
      </w:r>
      <w:r w:rsidR="00D4486D" w:rsidRPr="007D1577">
        <w:rPr>
          <w:rFonts w:asciiTheme="majorHAnsi" w:hAnsiTheme="majorHAnsi" w:cstheme="majorHAnsi"/>
          <w:b w:val="0"/>
          <w:bCs/>
        </w:rPr>
        <w:t xml:space="preserve"> We don’t define it.</w:t>
      </w:r>
    </w:p>
    <w:p w14:paraId="713F09CA" w14:textId="0A235F7B" w:rsidR="00255222" w:rsidRPr="007D1577" w:rsidRDefault="0073504D" w:rsidP="00FC3E49">
      <w:pPr>
        <w:pStyle w:val="ListNumber"/>
        <w:numPr>
          <w:ilvl w:val="0"/>
          <w:numId w:val="3"/>
        </w:numPr>
        <w:rPr>
          <w:rFonts w:asciiTheme="majorHAnsi" w:hAnsiTheme="majorHAnsi" w:cstheme="majorHAnsi"/>
          <w:b w:val="0"/>
          <w:bCs/>
        </w:rPr>
      </w:pPr>
      <w:r w:rsidRPr="007D1577">
        <w:rPr>
          <w:rFonts w:asciiTheme="majorHAnsi" w:hAnsiTheme="majorHAnsi" w:cstheme="majorHAnsi"/>
          <w:b w:val="0"/>
          <w:bCs/>
        </w:rPr>
        <w:t xml:space="preserve">Coordinating care and systems requires more </w:t>
      </w:r>
      <w:r w:rsidR="008F085D" w:rsidRPr="007D1577">
        <w:rPr>
          <w:rFonts w:asciiTheme="majorHAnsi" w:hAnsiTheme="majorHAnsi" w:cstheme="majorHAnsi"/>
          <w:b w:val="0"/>
          <w:bCs/>
        </w:rPr>
        <w:t>intention</w:t>
      </w:r>
      <w:r w:rsidRPr="007D1577">
        <w:rPr>
          <w:rFonts w:asciiTheme="majorHAnsi" w:hAnsiTheme="majorHAnsi" w:cstheme="majorHAnsi"/>
          <w:b w:val="0"/>
          <w:bCs/>
        </w:rPr>
        <w:t xml:space="preserve"> – </w:t>
      </w:r>
      <w:r w:rsidR="008F085D" w:rsidRPr="007D1577">
        <w:rPr>
          <w:rFonts w:asciiTheme="majorHAnsi" w:hAnsiTheme="majorHAnsi" w:cstheme="majorHAnsi"/>
          <w:b w:val="0"/>
          <w:bCs/>
        </w:rPr>
        <w:t xml:space="preserve">we will want to recommend </w:t>
      </w:r>
      <w:r w:rsidRPr="007D1577">
        <w:rPr>
          <w:rFonts w:asciiTheme="majorHAnsi" w:hAnsiTheme="majorHAnsi" w:cstheme="majorHAnsi"/>
          <w:b w:val="0"/>
          <w:bCs/>
        </w:rPr>
        <w:t>decoupling unhelpful coordination</w:t>
      </w:r>
      <w:r w:rsidR="008F085D" w:rsidRPr="007D1577">
        <w:rPr>
          <w:rFonts w:asciiTheme="majorHAnsi" w:hAnsiTheme="majorHAnsi" w:cstheme="majorHAnsi"/>
          <w:b w:val="0"/>
          <w:bCs/>
        </w:rPr>
        <w:t xml:space="preserve"> in some cases. Moving this to “future”.</w:t>
      </w:r>
    </w:p>
    <w:p w14:paraId="0A12A2FD" w14:textId="3F737730" w:rsidR="00FC3E49" w:rsidRPr="007D1577" w:rsidRDefault="006F5DBB" w:rsidP="006F5DBB">
      <w:pPr>
        <w:pStyle w:val="ListNumber"/>
        <w:numPr>
          <w:ilvl w:val="0"/>
          <w:numId w:val="0"/>
        </w:numPr>
        <w:ind w:left="173" w:hanging="173"/>
        <w:rPr>
          <w:rFonts w:asciiTheme="majorHAnsi" w:hAnsiTheme="majorHAnsi" w:cstheme="majorHAnsi"/>
          <w:b w:val="0"/>
          <w:bCs/>
        </w:rPr>
      </w:pPr>
      <w:r w:rsidRPr="007D1577">
        <w:rPr>
          <w:rFonts w:asciiTheme="majorHAnsi" w:hAnsiTheme="majorHAnsi" w:cstheme="majorHAnsi"/>
          <w:b w:val="0"/>
          <w:bCs/>
        </w:rPr>
        <w:lastRenderedPageBreak/>
        <w:t>Licensing and Workforce Development edits</w:t>
      </w:r>
    </w:p>
    <w:p w14:paraId="20FB2F4F" w14:textId="3FB0280C" w:rsidR="006F5DBB" w:rsidRPr="007D1577" w:rsidRDefault="008F630F" w:rsidP="006F5DBB">
      <w:pPr>
        <w:pStyle w:val="ListNumber"/>
        <w:numPr>
          <w:ilvl w:val="0"/>
          <w:numId w:val="4"/>
        </w:numPr>
        <w:rPr>
          <w:rFonts w:asciiTheme="majorHAnsi" w:hAnsiTheme="majorHAnsi" w:cstheme="majorHAnsi"/>
          <w:b w:val="0"/>
          <w:bCs/>
        </w:rPr>
      </w:pPr>
      <w:r w:rsidRPr="007D1577">
        <w:rPr>
          <w:rFonts w:asciiTheme="majorHAnsi" w:hAnsiTheme="majorHAnsi" w:cstheme="majorHAnsi"/>
          <w:b w:val="0"/>
          <w:bCs/>
        </w:rPr>
        <w:t>Out of state providers</w:t>
      </w:r>
      <w:r w:rsidR="004E2D81" w:rsidRPr="007D1577">
        <w:rPr>
          <w:rFonts w:asciiTheme="majorHAnsi" w:hAnsiTheme="majorHAnsi" w:cstheme="majorHAnsi"/>
          <w:b w:val="0"/>
          <w:bCs/>
        </w:rPr>
        <w:t xml:space="preserve"> and Telehealth</w:t>
      </w:r>
      <w:r w:rsidR="008D0D25" w:rsidRPr="007D1577">
        <w:rPr>
          <w:rFonts w:asciiTheme="majorHAnsi" w:hAnsiTheme="majorHAnsi" w:cstheme="majorHAnsi"/>
          <w:b w:val="0"/>
          <w:bCs/>
        </w:rPr>
        <w:t xml:space="preserve"> – increase access for </w:t>
      </w:r>
      <w:proofErr w:type="spellStart"/>
      <w:r w:rsidR="008D0D25" w:rsidRPr="007D1577">
        <w:rPr>
          <w:rFonts w:asciiTheme="majorHAnsi" w:hAnsiTheme="majorHAnsi" w:cstheme="majorHAnsi"/>
          <w:b w:val="0"/>
          <w:bCs/>
        </w:rPr>
        <w:t>VTers</w:t>
      </w:r>
      <w:proofErr w:type="spellEnd"/>
      <w:r w:rsidR="00B70229" w:rsidRPr="007D1577">
        <w:rPr>
          <w:rFonts w:asciiTheme="majorHAnsi" w:hAnsiTheme="majorHAnsi" w:cstheme="majorHAnsi"/>
          <w:b w:val="0"/>
          <w:bCs/>
        </w:rPr>
        <w:t xml:space="preserve"> to culturally competent providers</w:t>
      </w:r>
    </w:p>
    <w:p w14:paraId="029B0137" w14:textId="7E0C6F35" w:rsidR="00424FD5" w:rsidRPr="007D1577" w:rsidRDefault="00424FD5" w:rsidP="00424FD5">
      <w:pPr>
        <w:pStyle w:val="ListNumber"/>
        <w:numPr>
          <w:ilvl w:val="0"/>
          <w:numId w:val="0"/>
        </w:numPr>
        <w:ind w:left="173" w:hanging="173"/>
        <w:rPr>
          <w:rFonts w:asciiTheme="majorHAnsi" w:hAnsiTheme="majorHAnsi" w:cstheme="majorHAnsi"/>
          <w:b w:val="0"/>
          <w:bCs/>
        </w:rPr>
      </w:pPr>
      <w:r w:rsidRPr="007D1577">
        <w:rPr>
          <w:rFonts w:asciiTheme="majorHAnsi" w:hAnsiTheme="majorHAnsi" w:cstheme="majorHAnsi"/>
          <w:b w:val="0"/>
          <w:bCs/>
        </w:rPr>
        <w:t>Continuing Ed</w:t>
      </w:r>
      <w:r w:rsidR="00FE1E0D" w:rsidRPr="007D1577">
        <w:rPr>
          <w:rFonts w:asciiTheme="majorHAnsi" w:hAnsiTheme="majorHAnsi" w:cstheme="majorHAnsi"/>
          <w:b w:val="0"/>
          <w:bCs/>
        </w:rPr>
        <w:t>ucation and Training</w:t>
      </w:r>
      <w:r w:rsidR="00953454">
        <w:rPr>
          <w:rFonts w:asciiTheme="majorHAnsi" w:hAnsiTheme="majorHAnsi" w:cstheme="majorHAnsi"/>
          <w:b w:val="0"/>
          <w:bCs/>
        </w:rPr>
        <w:t xml:space="preserve"> edits</w:t>
      </w:r>
    </w:p>
    <w:p w14:paraId="5C251428" w14:textId="1D0ABCF9" w:rsidR="004E2D81" w:rsidRPr="007D1577" w:rsidRDefault="00027F4B" w:rsidP="006F5DBB">
      <w:pPr>
        <w:pStyle w:val="ListNumber"/>
        <w:numPr>
          <w:ilvl w:val="0"/>
          <w:numId w:val="4"/>
        </w:numPr>
        <w:rPr>
          <w:rFonts w:asciiTheme="majorHAnsi" w:hAnsiTheme="majorHAnsi" w:cstheme="majorHAnsi"/>
          <w:b w:val="0"/>
          <w:bCs/>
        </w:rPr>
      </w:pPr>
      <w:r w:rsidRPr="007D1577">
        <w:rPr>
          <w:rFonts w:asciiTheme="majorHAnsi" w:hAnsiTheme="majorHAnsi" w:cstheme="majorHAnsi"/>
          <w:b w:val="0"/>
          <w:bCs/>
        </w:rPr>
        <w:t xml:space="preserve">Need to standardize training on health equity – what does this look like? </w:t>
      </w:r>
    </w:p>
    <w:p w14:paraId="40005B3F" w14:textId="08B0C3DB" w:rsidR="00611EA7" w:rsidRPr="007D1577" w:rsidRDefault="00611EA7" w:rsidP="006F5DBB">
      <w:pPr>
        <w:pStyle w:val="ListNumber"/>
        <w:numPr>
          <w:ilvl w:val="0"/>
          <w:numId w:val="4"/>
        </w:numPr>
        <w:rPr>
          <w:rFonts w:asciiTheme="majorHAnsi" w:hAnsiTheme="majorHAnsi" w:cstheme="majorHAnsi"/>
          <w:b w:val="0"/>
          <w:bCs/>
        </w:rPr>
      </w:pPr>
      <w:r w:rsidRPr="007D1577">
        <w:rPr>
          <w:rFonts w:asciiTheme="majorHAnsi" w:hAnsiTheme="majorHAnsi" w:cstheme="majorHAnsi"/>
          <w:b w:val="0"/>
          <w:bCs/>
        </w:rPr>
        <w:t>Do we assign a future Office of Health Equity any of the training related recommendations?</w:t>
      </w:r>
      <w:r w:rsidR="00195C9E" w:rsidRPr="007D1577">
        <w:rPr>
          <w:rFonts w:asciiTheme="majorHAnsi" w:hAnsiTheme="majorHAnsi" w:cstheme="majorHAnsi"/>
          <w:b w:val="0"/>
          <w:bCs/>
        </w:rPr>
        <w:t xml:space="preserve"> We have</w:t>
      </w:r>
      <w:r w:rsidR="00F10E33" w:rsidRPr="007D1577">
        <w:rPr>
          <w:rFonts w:asciiTheme="majorHAnsi" w:hAnsiTheme="majorHAnsi" w:cstheme="majorHAnsi"/>
          <w:b w:val="0"/>
          <w:bCs/>
        </w:rPr>
        <w:t>n’t defined this yet – are we overstepping in naming that entity? How will the VDH Office of Health Equity Integration be integrated into a future OHE</w:t>
      </w:r>
      <w:r w:rsidR="00486D34" w:rsidRPr="007D1577">
        <w:rPr>
          <w:rFonts w:asciiTheme="majorHAnsi" w:hAnsiTheme="majorHAnsi" w:cstheme="majorHAnsi"/>
          <w:b w:val="0"/>
          <w:bCs/>
        </w:rPr>
        <w:t>?</w:t>
      </w:r>
    </w:p>
    <w:p w14:paraId="6258A6FD" w14:textId="2AB05EF3" w:rsidR="00FC3E49" w:rsidRDefault="00F10E33" w:rsidP="00953454">
      <w:pPr>
        <w:pStyle w:val="ListNumber"/>
        <w:numPr>
          <w:ilvl w:val="0"/>
          <w:numId w:val="0"/>
        </w:numPr>
        <w:ind w:left="173" w:hanging="173"/>
        <w:rPr>
          <w:rFonts w:asciiTheme="majorHAnsi" w:hAnsiTheme="majorHAnsi" w:cstheme="majorHAnsi"/>
          <w:b w:val="0"/>
          <w:bCs/>
        </w:rPr>
      </w:pPr>
      <w:r w:rsidRPr="007D1577">
        <w:rPr>
          <w:rFonts w:asciiTheme="majorHAnsi" w:hAnsiTheme="majorHAnsi" w:cstheme="majorHAnsi"/>
          <w:b w:val="0"/>
          <w:bCs/>
        </w:rPr>
        <w:t>Language Access</w:t>
      </w:r>
      <w:r w:rsidR="00953454">
        <w:rPr>
          <w:rFonts w:asciiTheme="majorHAnsi" w:hAnsiTheme="majorHAnsi" w:cstheme="majorHAnsi"/>
          <w:b w:val="0"/>
          <w:bCs/>
        </w:rPr>
        <w:t xml:space="preserve"> edits</w:t>
      </w:r>
    </w:p>
    <w:p w14:paraId="4B3750DD" w14:textId="77777777" w:rsidR="00953454" w:rsidRPr="007D1577" w:rsidRDefault="00953454" w:rsidP="00953454">
      <w:pPr>
        <w:pStyle w:val="ListNumber"/>
        <w:numPr>
          <w:ilvl w:val="0"/>
          <w:numId w:val="0"/>
        </w:numPr>
        <w:ind w:left="173" w:hanging="173"/>
        <w:rPr>
          <w:rFonts w:asciiTheme="majorHAnsi" w:hAnsiTheme="majorHAnsi" w:cstheme="majorHAnsi"/>
          <w:b w:val="0"/>
          <w:bCs/>
        </w:rPr>
      </w:pPr>
    </w:p>
    <w:p w14:paraId="7EEFA7C9" w14:textId="0316646E" w:rsidR="0083690C" w:rsidRDefault="00AA1579" w:rsidP="0039533D">
      <w:pPr>
        <w:pStyle w:val="ListNumb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Governance</w:t>
      </w:r>
    </w:p>
    <w:p w14:paraId="6AF39D2C" w14:textId="77777777" w:rsidR="00823FB1" w:rsidRDefault="00C517F0" w:rsidP="00823FB1">
      <w:pPr>
        <w:pStyle w:val="ListNumber2"/>
      </w:pPr>
      <w:r>
        <w:t>What to do about Data Committee</w:t>
      </w:r>
    </w:p>
    <w:p w14:paraId="140D29C8" w14:textId="415EB16C" w:rsidR="0083690C" w:rsidRDefault="00C517F0" w:rsidP="00823FB1">
      <w:pPr>
        <w:pStyle w:val="ListNumber2"/>
      </w:pPr>
      <w:r>
        <w:t xml:space="preserve">Whatever the </w:t>
      </w:r>
      <w:r w:rsidR="00823FB1">
        <w:t xml:space="preserve">subcommittee </w:t>
      </w:r>
      <w:r>
        <w:t>deliberations are, let’s try to really capture and bring back to the larger group. Intentionally focus on findings and recommendations.</w:t>
      </w:r>
      <w:r w:rsidR="00823FB1">
        <w:t xml:space="preserve"> Need notes of what we’ve agreed upon.</w:t>
      </w:r>
    </w:p>
    <w:p w14:paraId="68C940CB" w14:textId="21A4AB71" w:rsidR="00A56F8D" w:rsidRDefault="00A56F8D" w:rsidP="00823FB1">
      <w:pPr>
        <w:pStyle w:val="ListNumber2"/>
      </w:pPr>
      <w:r>
        <w:t>Will need to work on appointments</w:t>
      </w:r>
      <w:r w:rsidR="0061072D">
        <w:t xml:space="preserve"> (one vs two year)</w:t>
      </w:r>
      <w:r w:rsidR="000A074B">
        <w:t>.</w:t>
      </w:r>
    </w:p>
    <w:p w14:paraId="4551CB44" w14:textId="0D1790DA" w:rsidR="00FE05DD" w:rsidRDefault="00FE05DD" w:rsidP="00823FB1">
      <w:pPr>
        <w:pStyle w:val="ListNumber2"/>
      </w:pPr>
      <w:r>
        <w:t>Might be worth assessing which orgs are not coming and do some outreach around why</w:t>
      </w:r>
      <w:r w:rsidR="006B2030">
        <w:t>. Shalini had done that at one point. Vice Chair will touch base with Shalini.</w:t>
      </w:r>
    </w:p>
    <w:p w14:paraId="5C1CBA36" w14:textId="6786C7B3" w:rsidR="00AA1579" w:rsidRDefault="00AA1579" w:rsidP="00823FB1">
      <w:pPr>
        <w:pStyle w:val="ListNumber2"/>
      </w:pPr>
      <w:r>
        <w:t>Start a segment – equity thought of the day – take 10 min to teach one another</w:t>
      </w:r>
      <w:r w:rsidR="00D51693">
        <w:t>.</w:t>
      </w:r>
      <w:r w:rsidR="006E7BE3">
        <w:t xml:space="preserve"> Sara C will take first one next month.</w:t>
      </w:r>
    </w:p>
    <w:p w14:paraId="38A81F5B" w14:textId="475CAC55" w:rsidR="006E7BE3" w:rsidRDefault="006E7BE3" w:rsidP="00823FB1">
      <w:pPr>
        <w:pStyle w:val="ListNumber2"/>
      </w:pPr>
      <w:r>
        <w:t xml:space="preserve">Annual report – Section 6 of enabling statute </w:t>
      </w:r>
      <w:r w:rsidR="00485D00">
        <w:t>–</w:t>
      </w:r>
      <w:r>
        <w:t xml:space="preserve"> </w:t>
      </w:r>
      <w:r w:rsidR="00485D00">
        <w:t>disaggregated data categories, language, budget</w:t>
      </w:r>
      <w:r w:rsidR="00463DC5">
        <w:t>, fundings</w:t>
      </w:r>
      <w:r w:rsidR="00485D00">
        <w:t xml:space="preserve"> – should look at this in conjunction with ORE</w:t>
      </w:r>
    </w:p>
    <w:p w14:paraId="494C103F" w14:textId="4389781D" w:rsidR="00A91C4C" w:rsidRDefault="00112C76" w:rsidP="009534AC">
      <w:pPr>
        <w:pStyle w:val="ListNumber2"/>
      </w:pPr>
      <w:r>
        <w:t>Report due in January where we should say where the Office of Health Equity should</w:t>
      </w:r>
      <w:r w:rsidR="004B0746">
        <w:t xml:space="preserve"> sit.</w:t>
      </w:r>
    </w:p>
    <w:p w14:paraId="0BD1C0B6" w14:textId="08DAC73C" w:rsidR="009534AC" w:rsidRDefault="009534AC" w:rsidP="009534AC">
      <w:pPr>
        <w:pStyle w:val="ListNumber2"/>
        <w:numPr>
          <w:ilvl w:val="0"/>
          <w:numId w:val="0"/>
        </w:numPr>
        <w:ind w:left="132"/>
      </w:pPr>
    </w:p>
    <w:p w14:paraId="4C19F65A" w14:textId="77777777" w:rsidR="009534AC" w:rsidRPr="0083690C" w:rsidRDefault="009534AC" w:rsidP="009534AC">
      <w:pPr>
        <w:pStyle w:val="ListNumber2"/>
        <w:numPr>
          <w:ilvl w:val="0"/>
          <w:numId w:val="0"/>
        </w:numPr>
        <w:ind w:left="132"/>
      </w:pPr>
    </w:p>
    <w:p w14:paraId="4F7D6FDF" w14:textId="4B72673F" w:rsidR="0039533D" w:rsidRPr="007D1577" w:rsidRDefault="0039533D" w:rsidP="0039533D">
      <w:pPr>
        <w:pStyle w:val="ListNumber"/>
        <w:rPr>
          <w:rFonts w:asciiTheme="majorHAnsi" w:hAnsiTheme="majorHAnsi" w:cstheme="majorHAnsi"/>
          <w:sz w:val="28"/>
          <w:szCs w:val="28"/>
        </w:rPr>
      </w:pPr>
      <w:r w:rsidRPr="007D1577">
        <w:rPr>
          <w:rFonts w:asciiTheme="majorHAnsi" w:eastAsiaTheme="majorEastAsia" w:hAnsiTheme="majorHAnsi" w:cstheme="majorHAnsi"/>
          <w:sz w:val="28"/>
          <w:szCs w:val="28"/>
        </w:rPr>
        <w:lastRenderedPageBreak/>
        <w:t>Next Steps</w:t>
      </w:r>
    </w:p>
    <w:p w14:paraId="2D4BE6A3" w14:textId="5E1953CD" w:rsidR="005321AF" w:rsidRPr="007D1577" w:rsidRDefault="005321AF" w:rsidP="007D1577">
      <w:pPr>
        <w:ind w:left="0"/>
      </w:pPr>
      <w:r w:rsidRPr="007D1577">
        <w:t>Vice Chair</w:t>
      </w:r>
      <w:r w:rsidR="00040124" w:rsidRPr="007D1577">
        <w:t xml:space="preserve"> will upload </w:t>
      </w:r>
      <w:r w:rsidR="007D1577" w:rsidRPr="007D1577">
        <w:t>draft with today’s date on it</w:t>
      </w:r>
      <w:r w:rsidR="007D1577">
        <w:t xml:space="preserve"> and Chair will add to </w:t>
      </w:r>
      <w:proofErr w:type="spellStart"/>
      <w:r w:rsidR="007D1577">
        <w:t>Sharepoint</w:t>
      </w:r>
      <w:proofErr w:type="spellEnd"/>
      <w:r w:rsidR="00127128">
        <w:t xml:space="preserve"> ASAP</w:t>
      </w:r>
      <w:r w:rsidR="007D1577">
        <w:t>.</w:t>
      </w:r>
      <w:r w:rsidR="00127128">
        <w:t xml:space="preserve"> This is everyone’s last opportunity to look it over.</w:t>
      </w:r>
      <w:r w:rsidR="00953454">
        <w:t xml:space="preserve"> Edits for errors and grammatical errors are due by 10/28.</w:t>
      </w:r>
    </w:p>
    <w:p w14:paraId="3AE08DD0" w14:textId="07F9A6DA" w:rsidR="007D1577" w:rsidRDefault="007D1577" w:rsidP="007D1577">
      <w:pPr>
        <w:pStyle w:val="ListNumber"/>
        <w:numPr>
          <w:ilvl w:val="0"/>
          <w:numId w:val="0"/>
        </w:numPr>
        <w:ind w:left="173" w:hanging="173"/>
        <w:rPr>
          <w:rFonts w:asciiTheme="majorHAnsi" w:hAnsiTheme="majorHAnsi" w:cstheme="majorHAnsi"/>
          <w:b w:val="0"/>
          <w:bCs/>
        </w:rPr>
      </w:pPr>
      <w:r w:rsidRPr="007D1577">
        <w:rPr>
          <w:rFonts w:asciiTheme="majorHAnsi" w:hAnsiTheme="majorHAnsi" w:cstheme="majorHAnsi"/>
          <w:b w:val="0"/>
          <w:bCs/>
        </w:rPr>
        <w:t>Chair will rework th</w:t>
      </w:r>
      <w:r w:rsidRPr="007D1577">
        <w:rPr>
          <w:rFonts w:asciiTheme="majorHAnsi" w:hAnsiTheme="majorHAnsi" w:cstheme="majorHAnsi"/>
          <w:b w:val="0"/>
          <w:bCs/>
        </w:rPr>
        <w:t>e Education and Training</w:t>
      </w:r>
      <w:r w:rsidRPr="007D1577">
        <w:rPr>
          <w:rFonts w:asciiTheme="majorHAnsi" w:hAnsiTheme="majorHAnsi" w:cstheme="majorHAnsi"/>
          <w:b w:val="0"/>
          <w:bCs/>
        </w:rPr>
        <w:t xml:space="preserve"> section, will remove reference to the Office of Health Equity</w:t>
      </w:r>
      <w:r>
        <w:rPr>
          <w:rFonts w:asciiTheme="majorHAnsi" w:hAnsiTheme="majorHAnsi" w:cstheme="majorHAnsi"/>
          <w:b w:val="0"/>
          <w:bCs/>
        </w:rPr>
        <w:t>.</w:t>
      </w:r>
    </w:p>
    <w:p w14:paraId="0F82A99A" w14:textId="6A506EC1" w:rsidR="007D1577" w:rsidRDefault="007D1577" w:rsidP="007D1577">
      <w:pPr>
        <w:pStyle w:val="ListNumber"/>
        <w:numPr>
          <w:ilvl w:val="0"/>
          <w:numId w:val="0"/>
        </w:numPr>
        <w:ind w:left="173" w:hanging="173"/>
        <w:rPr>
          <w:rFonts w:asciiTheme="majorHAnsi" w:hAnsiTheme="majorHAnsi" w:cstheme="majorHAnsi"/>
          <w:b w:val="0"/>
          <w:bCs/>
        </w:rPr>
      </w:pPr>
      <w:r>
        <w:rPr>
          <w:rFonts w:asciiTheme="majorHAnsi" w:hAnsiTheme="majorHAnsi" w:cstheme="majorHAnsi"/>
          <w:b w:val="0"/>
          <w:bCs/>
        </w:rPr>
        <w:t xml:space="preserve">Go back and finalize, </w:t>
      </w:r>
      <w:r w:rsidR="00CC4230">
        <w:rPr>
          <w:rFonts w:asciiTheme="majorHAnsi" w:hAnsiTheme="majorHAnsi" w:cstheme="majorHAnsi"/>
          <w:b w:val="0"/>
          <w:bCs/>
        </w:rPr>
        <w:t xml:space="preserve">final input in by Friday. </w:t>
      </w:r>
      <w:r w:rsidR="00127128">
        <w:rPr>
          <w:rFonts w:asciiTheme="majorHAnsi" w:hAnsiTheme="majorHAnsi" w:cstheme="majorHAnsi"/>
          <w:b w:val="0"/>
          <w:bCs/>
        </w:rPr>
        <w:t>Submit by Monday</w:t>
      </w:r>
      <w:r w:rsidR="00C91DB0">
        <w:rPr>
          <w:rFonts w:asciiTheme="majorHAnsi" w:hAnsiTheme="majorHAnsi" w:cstheme="majorHAnsi"/>
          <w:b w:val="0"/>
          <w:bCs/>
        </w:rPr>
        <w:t xml:space="preserve"> 10/31</w:t>
      </w:r>
      <w:r w:rsidR="00127128">
        <w:rPr>
          <w:rFonts w:asciiTheme="majorHAnsi" w:hAnsiTheme="majorHAnsi" w:cstheme="majorHAnsi"/>
          <w:b w:val="0"/>
          <w:bCs/>
        </w:rPr>
        <w:t>.</w:t>
      </w:r>
    </w:p>
    <w:p w14:paraId="2AB5D521" w14:textId="6848E3EF" w:rsidR="002F6FA2" w:rsidRDefault="002F6FA2" w:rsidP="007D1577">
      <w:pPr>
        <w:pStyle w:val="ListNumber"/>
        <w:numPr>
          <w:ilvl w:val="0"/>
          <w:numId w:val="0"/>
        </w:numPr>
        <w:ind w:left="173" w:hanging="173"/>
        <w:rPr>
          <w:rFonts w:asciiTheme="majorHAnsi" w:hAnsiTheme="majorHAnsi" w:cstheme="majorHAnsi"/>
          <w:b w:val="0"/>
          <w:bCs/>
        </w:rPr>
      </w:pPr>
      <w:r>
        <w:rPr>
          <w:rFonts w:asciiTheme="majorHAnsi" w:hAnsiTheme="majorHAnsi" w:cstheme="majorHAnsi"/>
          <w:b w:val="0"/>
          <w:bCs/>
        </w:rPr>
        <w:t xml:space="preserve">For </w:t>
      </w:r>
      <w:proofErr w:type="gramStart"/>
      <w:r>
        <w:rPr>
          <w:rFonts w:asciiTheme="majorHAnsi" w:hAnsiTheme="majorHAnsi" w:cstheme="majorHAnsi"/>
          <w:b w:val="0"/>
          <w:bCs/>
        </w:rPr>
        <w:t>now</w:t>
      </w:r>
      <w:proofErr w:type="gramEnd"/>
      <w:r>
        <w:rPr>
          <w:rFonts w:asciiTheme="majorHAnsi" w:hAnsiTheme="majorHAnsi" w:cstheme="majorHAnsi"/>
          <w:b w:val="0"/>
          <w:bCs/>
        </w:rPr>
        <w:t xml:space="preserve"> keep committees </w:t>
      </w:r>
      <w:r w:rsidR="009534AC">
        <w:rPr>
          <w:rFonts w:asciiTheme="majorHAnsi" w:hAnsiTheme="majorHAnsi" w:cstheme="majorHAnsi"/>
          <w:b w:val="0"/>
          <w:bCs/>
        </w:rPr>
        <w:t>going.</w:t>
      </w:r>
    </w:p>
    <w:p w14:paraId="4F5D3FDC" w14:textId="0C9EB5C6" w:rsidR="009534AC" w:rsidRPr="007D1577" w:rsidRDefault="009534AC" w:rsidP="007D1577">
      <w:pPr>
        <w:pStyle w:val="ListNumber"/>
        <w:numPr>
          <w:ilvl w:val="0"/>
          <w:numId w:val="0"/>
        </w:numPr>
        <w:ind w:left="173" w:hanging="173"/>
        <w:rPr>
          <w:rFonts w:asciiTheme="majorHAnsi" w:hAnsiTheme="majorHAnsi" w:cstheme="majorHAnsi"/>
          <w:b w:val="0"/>
          <w:bCs/>
        </w:rPr>
      </w:pPr>
      <w:r>
        <w:rPr>
          <w:rFonts w:asciiTheme="majorHAnsi" w:hAnsiTheme="majorHAnsi" w:cstheme="majorHAnsi"/>
          <w:b w:val="0"/>
          <w:bCs/>
        </w:rPr>
        <w:t>Next meetings 11/9 and 11/30, 12:30-2 PM</w:t>
      </w:r>
    </w:p>
    <w:p w14:paraId="72A18E64" w14:textId="77777777" w:rsidR="007D1577" w:rsidRDefault="007D1577" w:rsidP="0039533D"/>
    <w:p w14:paraId="38BA25AE" w14:textId="77777777" w:rsidR="007D1577" w:rsidRDefault="007D1577" w:rsidP="0039533D"/>
    <w:p w14:paraId="31D17F8C" w14:textId="77777777" w:rsidR="005321AF" w:rsidRDefault="005321AF" w:rsidP="0039533D"/>
    <w:p w14:paraId="073B739B" w14:textId="77777777" w:rsidR="0039533D" w:rsidRPr="00386E57" w:rsidRDefault="0039533D" w:rsidP="0039533D">
      <w:pPr>
        <w:ind w:left="0"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alias w:val="Minutes submitted by:"/>
          <w:tag w:val="Minutes submitted by:"/>
          <w:id w:val="915436728"/>
          <w:placeholder>
            <w:docPart w:val="D1C63CCCAFC94C3DA9AB189FD2EDFE71"/>
          </w:placeholder>
          <w:temporary/>
          <w:showingPlcHdr/>
          <w15:appearance w15:val="hidden"/>
        </w:sdtPr>
        <w:sdtContent>
          <w:r w:rsidRPr="00386E57">
            <w:rPr>
              <w:rFonts w:asciiTheme="majorHAnsi" w:hAnsiTheme="majorHAnsi" w:cstheme="majorHAnsi"/>
              <w:sz w:val="28"/>
              <w:szCs w:val="28"/>
            </w:rPr>
            <w:t>Minutes submitted by</w:t>
          </w:r>
        </w:sdtContent>
      </w:sdt>
      <w:r w:rsidRPr="00386E57">
        <w:rPr>
          <w:rFonts w:asciiTheme="majorHAnsi" w:hAnsiTheme="majorHAnsi" w:cstheme="majorHAnsi"/>
          <w:sz w:val="28"/>
          <w:szCs w:val="28"/>
        </w:rPr>
        <w:t xml:space="preserve">:  </w:t>
      </w:r>
      <w:r>
        <w:rPr>
          <w:rFonts w:asciiTheme="majorHAnsi" w:hAnsiTheme="majorHAnsi" w:cstheme="majorHAnsi"/>
          <w:sz w:val="28"/>
          <w:szCs w:val="28"/>
        </w:rPr>
        <w:t>Sara Chesbrough</w:t>
      </w:r>
    </w:p>
    <w:p w14:paraId="0ECEB2B1" w14:textId="77777777" w:rsidR="0039533D" w:rsidRPr="00386E57" w:rsidRDefault="0039533D" w:rsidP="0039533D">
      <w:pPr>
        <w:ind w:left="0"/>
        <w:rPr>
          <w:rFonts w:asciiTheme="majorHAnsi" w:hAnsiTheme="majorHAnsi" w:cstheme="majorHAnsi"/>
          <w:sz w:val="28"/>
          <w:szCs w:val="28"/>
        </w:rPr>
      </w:pPr>
    </w:p>
    <w:p w14:paraId="6445D394" w14:textId="77777777" w:rsidR="00E2186A" w:rsidRDefault="00E2186A"/>
    <w:sectPr w:rsidR="00E2186A" w:rsidSect="0019365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9DB4" w14:textId="77777777" w:rsidR="000F4987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DECA" w14:textId="77777777" w:rsidR="000F4987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F055" w14:textId="77777777" w:rsidR="000F4987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D850" w14:textId="77777777" w:rsidR="000F4987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05DA" w14:textId="77777777" w:rsidR="000F4987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35EA" w14:textId="77777777" w:rsidR="000F4987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8C9"/>
    <w:multiLevelType w:val="hybridMultilevel"/>
    <w:tmpl w:val="A5D8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E7570"/>
    <w:multiLevelType w:val="hybridMultilevel"/>
    <w:tmpl w:val="25D2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56772"/>
    <w:multiLevelType w:val="multilevel"/>
    <w:tmpl w:val="E35CE34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bullet"/>
      <w:pStyle w:val="ListNumber2"/>
      <w:lvlText w:val=""/>
      <w:lvlJc w:val="left"/>
      <w:pPr>
        <w:ind w:left="492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" w15:restartNumberingAfterBreak="0">
    <w:nsid w:val="68B96026"/>
    <w:multiLevelType w:val="hybridMultilevel"/>
    <w:tmpl w:val="97B8073E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 w16cid:durableId="46413749">
    <w:abstractNumId w:val="2"/>
  </w:num>
  <w:num w:numId="2" w16cid:durableId="1575159404">
    <w:abstractNumId w:val="0"/>
  </w:num>
  <w:num w:numId="3" w16cid:durableId="1120994226">
    <w:abstractNumId w:val="3"/>
  </w:num>
  <w:num w:numId="4" w16cid:durableId="1673214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3D"/>
    <w:rsid w:val="00027F4B"/>
    <w:rsid w:val="00040124"/>
    <w:rsid w:val="000A074B"/>
    <w:rsid w:val="00112C76"/>
    <w:rsid w:val="00127128"/>
    <w:rsid w:val="00190EBD"/>
    <w:rsid w:val="00195C9E"/>
    <w:rsid w:val="00255222"/>
    <w:rsid w:val="002F6FA2"/>
    <w:rsid w:val="003048E2"/>
    <w:rsid w:val="0039533D"/>
    <w:rsid w:val="00424FD5"/>
    <w:rsid w:val="00463DC5"/>
    <w:rsid w:val="00485D00"/>
    <w:rsid w:val="00486D34"/>
    <w:rsid w:val="004B0746"/>
    <w:rsid w:val="004E2D81"/>
    <w:rsid w:val="005321AF"/>
    <w:rsid w:val="005573A1"/>
    <w:rsid w:val="0061072D"/>
    <w:rsid w:val="00611EA7"/>
    <w:rsid w:val="006B2030"/>
    <w:rsid w:val="006E7BE3"/>
    <w:rsid w:val="006F5DBB"/>
    <w:rsid w:val="0073504D"/>
    <w:rsid w:val="00784815"/>
    <w:rsid w:val="007C2603"/>
    <w:rsid w:val="007D1577"/>
    <w:rsid w:val="00823FB1"/>
    <w:rsid w:val="0083690C"/>
    <w:rsid w:val="008D0D25"/>
    <w:rsid w:val="008F085D"/>
    <w:rsid w:val="008F630F"/>
    <w:rsid w:val="00953454"/>
    <w:rsid w:val="009534AC"/>
    <w:rsid w:val="00A56F8D"/>
    <w:rsid w:val="00A91C4C"/>
    <w:rsid w:val="00AA1579"/>
    <w:rsid w:val="00B70229"/>
    <w:rsid w:val="00C079C1"/>
    <w:rsid w:val="00C517F0"/>
    <w:rsid w:val="00C9182C"/>
    <w:rsid w:val="00C91DB0"/>
    <w:rsid w:val="00CC4230"/>
    <w:rsid w:val="00D4486D"/>
    <w:rsid w:val="00D51693"/>
    <w:rsid w:val="00D7042C"/>
    <w:rsid w:val="00E02446"/>
    <w:rsid w:val="00E2186A"/>
    <w:rsid w:val="00F10E33"/>
    <w:rsid w:val="00FA1790"/>
    <w:rsid w:val="00FC3E49"/>
    <w:rsid w:val="00FE05DD"/>
    <w:rsid w:val="00FE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1686"/>
  <w15:chartTrackingRefBased/>
  <w15:docId w15:val="{BF76B393-58B4-4247-920D-7AB20298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33D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9533D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33D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39533D"/>
    <w:pPr>
      <w:numPr>
        <w:numId w:val="1"/>
      </w:numPr>
    </w:pPr>
    <w:rPr>
      <w:b/>
    </w:rPr>
  </w:style>
  <w:style w:type="paragraph" w:styleId="Date">
    <w:name w:val="Date"/>
    <w:basedOn w:val="Normal"/>
    <w:next w:val="Normal"/>
    <w:link w:val="DateChar"/>
    <w:uiPriority w:val="10"/>
    <w:qFormat/>
    <w:rsid w:val="0039533D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uiPriority w:val="10"/>
    <w:rsid w:val="0039533D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3953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533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33D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533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33D"/>
    <w:rPr>
      <w:rFonts w:eastAsia="Times New Roman" w:cs="Times New Roman"/>
      <w:sz w:val="24"/>
      <w:szCs w:val="24"/>
    </w:rPr>
  </w:style>
  <w:style w:type="paragraph" w:styleId="ListNumber2">
    <w:name w:val="List Number 2"/>
    <w:basedOn w:val="Normal"/>
    <w:uiPriority w:val="12"/>
    <w:unhideWhenUsed/>
    <w:qFormat/>
    <w:rsid w:val="0039533D"/>
    <w:pPr>
      <w:numPr>
        <w:ilvl w:val="1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5" Type="http://schemas.openxmlformats.org/officeDocument/2006/relationships/customXml" Target="../customXml/item2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2C5B232E434B3B950AD7DFE0E96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B970B-624F-413B-B682-FE5054A9FE08}"/>
      </w:docPartPr>
      <w:docPartBody>
        <w:p w:rsidR="00000000" w:rsidRDefault="00876106" w:rsidP="00876106">
          <w:pPr>
            <w:pStyle w:val="CF2C5B232E434B3B950AD7DFE0E96BAE"/>
          </w:pPr>
          <w:r w:rsidRPr="00154F98">
            <w:t>Date</w:t>
          </w:r>
        </w:p>
      </w:docPartBody>
    </w:docPart>
    <w:docPart>
      <w:docPartPr>
        <w:name w:val="D1C63CCCAFC94C3DA9AB189FD2EDF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DED2-A380-4E97-A78C-28BC94BC902A}"/>
      </w:docPartPr>
      <w:docPartBody>
        <w:p w:rsidR="00000000" w:rsidRDefault="00876106" w:rsidP="00876106">
          <w:pPr>
            <w:pStyle w:val="D1C63CCCAFC94C3DA9AB189FD2EDFE71"/>
          </w:pPr>
          <w:r w:rsidRPr="00285B87">
            <w:t>Minutes submitted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06"/>
    <w:rsid w:val="00876106"/>
    <w:rsid w:val="008E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2C5B232E434B3B950AD7DFE0E96BAE">
    <w:name w:val="CF2C5B232E434B3B950AD7DFE0E96BAE"/>
    <w:rsid w:val="00876106"/>
  </w:style>
  <w:style w:type="paragraph" w:customStyle="1" w:styleId="D1C63CCCAFC94C3DA9AB189FD2EDFE71">
    <w:name w:val="D1C63CCCAFC94C3DA9AB189FD2EDFE71"/>
    <w:rsid w:val="00876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4A31BF22C0844BE84E6DFF156C131" ma:contentTypeVersion="11" ma:contentTypeDescription="Create a new document." ma:contentTypeScope="" ma:versionID="47d68acdc0b7ace588c264317aa27bb4">
  <xsd:schema xmlns:xsd="http://www.w3.org/2001/XMLSchema" xmlns:xs="http://www.w3.org/2001/XMLSchema" xmlns:p="http://schemas.microsoft.com/office/2006/metadata/properties" xmlns:ns2="66cbd197-8a28-4f20-b3f6-0d63b6de871c" xmlns:ns3="28846bc8-3d9f-4aca-aa27-f14db384052d" targetNamespace="http://schemas.microsoft.com/office/2006/metadata/properties" ma:root="true" ma:fieldsID="d7eb9d631baa07bcbf71d6ab23bb9f50" ns2:_="" ns3:_="">
    <xsd:import namespace="66cbd197-8a28-4f20-b3f6-0d63b6de871c"/>
    <xsd:import namespace="28846bc8-3d9f-4aca-aa27-f14db3840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bd197-8a28-4f20-b3f6-0d63b6de8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6bc8-3d9f-4aca-aa27-f14db3840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3f926c6-5ec7-4e73-9328-2b3d77ee2d01}" ma:internalName="TaxCatchAll" ma:showField="CatchAllData" ma:web="28846bc8-3d9f-4aca-aa27-f14db3840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846bc8-3d9f-4aca-aa27-f14db384052d" xsi:nil="true"/>
    <lcf76f155ced4ddcb4097134ff3c332f xmlns="66cbd197-8a28-4f20-b3f6-0d63b6de87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0AD445-80B7-4FD7-8748-38471DE68BDF}"/>
</file>

<file path=customXml/itemProps2.xml><?xml version="1.0" encoding="utf-8"?>
<ds:datastoreItem xmlns:ds="http://schemas.openxmlformats.org/officeDocument/2006/customXml" ds:itemID="{AE1D50BA-6E1B-4902-B374-45CD2078703B}"/>
</file>

<file path=customXml/itemProps3.xml><?xml version="1.0" encoding="utf-8"?>
<ds:datastoreItem xmlns:ds="http://schemas.openxmlformats.org/officeDocument/2006/customXml" ds:itemID="{72B0EA37-70E7-4BB4-8DA1-2E4C5F7FF3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Chesbrough, Sara (she/her)</dc:creator>
  <cp:keywords/>
  <dc:description/>
  <cp:lastModifiedBy>Chesbrough, Sara (she/her)</cp:lastModifiedBy>
  <cp:revision>51</cp:revision>
  <cp:lastPrinted>2022-10-26T16:43:00Z</cp:lastPrinted>
  <dcterms:created xsi:type="dcterms:W3CDTF">2022-10-26T16:43:00Z</dcterms:created>
  <dcterms:modified xsi:type="dcterms:W3CDTF">2022-10-26T18:03:00Z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0x010100C644A31BF22C0844BE84E6DFF156C131</vt:lpwstr>
  </property>
</Properties>
</file>