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72" w:type="dxa"/>
        <w:tblLayout w:type="fixed"/>
        <w:tblCellMar>
          <w:right w:w="576" w:type="dxa"/>
        </w:tblCellMar>
        <w:tblLook w:val="0000" w:firstRow="0" w:lastRow="0" w:firstColumn="0" w:lastColumn="0" w:noHBand="0" w:noVBand="0"/>
      </w:tblPr>
      <w:tblGrid>
        <w:gridCol w:w="30"/>
        <w:gridCol w:w="2340"/>
        <w:gridCol w:w="2212"/>
        <w:gridCol w:w="4050"/>
        <w:gridCol w:w="810"/>
        <w:gridCol w:w="2970"/>
        <w:gridCol w:w="2160"/>
      </w:tblGrid>
      <w:tr w:rsidR="00073346" w:rsidRPr="00077127" w14:paraId="2A1438D5" w14:textId="4CB99530" w:rsidTr="00C92930">
        <w:trPr>
          <w:cantSplit/>
          <w:trHeight w:val="318"/>
        </w:trPr>
        <w:tc>
          <w:tcPr>
            <w:tcW w:w="2370" w:type="dxa"/>
            <w:gridSpan w:val="2"/>
            <w:tcBorders>
              <w:top w:val="single" w:sz="6" w:space="0" w:color="auto"/>
              <w:left w:val="single" w:sz="6" w:space="0" w:color="auto"/>
              <w:bottom w:val="single" w:sz="6" w:space="0" w:color="auto"/>
              <w:right w:val="single" w:sz="6" w:space="0" w:color="auto"/>
            </w:tcBorders>
            <w:shd w:val="solid" w:color="C0C0C0" w:fill="000000"/>
          </w:tcPr>
          <w:p w14:paraId="2B2D4729" w14:textId="77777777" w:rsidR="00073346" w:rsidRPr="00077127" w:rsidRDefault="00073346" w:rsidP="00077127">
            <w:pPr>
              <w:autoSpaceDE w:val="0"/>
              <w:autoSpaceDN w:val="0"/>
              <w:adjustRightInd w:val="0"/>
              <w:rPr>
                <w:rFonts w:ascii="Calibri" w:hAnsi="Calibri" w:cs="Calibri"/>
                <w:b/>
                <w:bCs/>
                <w:color w:val="000000"/>
                <w:sz w:val="22"/>
                <w:szCs w:val="22"/>
              </w:rPr>
            </w:pPr>
            <w:r w:rsidRPr="00077127">
              <w:rPr>
                <w:rFonts w:ascii="Calibri" w:hAnsi="Calibri" w:cs="Calibri"/>
                <w:b/>
                <w:bCs/>
                <w:color w:val="000000"/>
                <w:sz w:val="22"/>
                <w:szCs w:val="22"/>
              </w:rPr>
              <w:t>Pathway</w:t>
            </w:r>
          </w:p>
        </w:tc>
        <w:tc>
          <w:tcPr>
            <w:tcW w:w="2212" w:type="dxa"/>
            <w:tcBorders>
              <w:top w:val="single" w:sz="6" w:space="0" w:color="auto"/>
              <w:left w:val="single" w:sz="6" w:space="0" w:color="auto"/>
              <w:bottom w:val="single" w:sz="6" w:space="0" w:color="auto"/>
              <w:right w:val="single" w:sz="6" w:space="0" w:color="auto"/>
            </w:tcBorders>
            <w:shd w:val="solid" w:color="C0C0C0" w:fill="000000"/>
          </w:tcPr>
          <w:p w14:paraId="030FCA30" w14:textId="77777777" w:rsidR="00073346" w:rsidRPr="00077127" w:rsidRDefault="00073346" w:rsidP="00077127">
            <w:pPr>
              <w:autoSpaceDE w:val="0"/>
              <w:autoSpaceDN w:val="0"/>
              <w:adjustRightInd w:val="0"/>
              <w:rPr>
                <w:rFonts w:ascii="Calibri" w:hAnsi="Calibri" w:cs="Calibri"/>
                <w:b/>
                <w:bCs/>
                <w:color w:val="000000"/>
                <w:sz w:val="22"/>
                <w:szCs w:val="22"/>
              </w:rPr>
            </w:pPr>
            <w:r w:rsidRPr="00077127">
              <w:rPr>
                <w:rFonts w:ascii="Calibri" w:hAnsi="Calibri" w:cs="Calibri"/>
                <w:b/>
                <w:bCs/>
                <w:color w:val="000000"/>
                <w:sz w:val="22"/>
                <w:szCs w:val="22"/>
              </w:rPr>
              <w:t>Measures/Methods</w:t>
            </w:r>
          </w:p>
        </w:tc>
        <w:tc>
          <w:tcPr>
            <w:tcW w:w="4050" w:type="dxa"/>
            <w:tcBorders>
              <w:top w:val="single" w:sz="6" w:space="0" w:color="auto"/>
              <w:left w:val="single" w:sz="6" w:space="0" w:color="auto"/>
              <w:bottom w:val="single" w:sz="6" w:space="0" w:color="auto"/>
              <w:right w:val="single" w:sz="6" w:space="0" w:color="auto"/>
            </w:tcBorders>
            <w:shd w:val="solid" w:color="C0C0C0" w:fill="000000"/>
          </w:tcPr>
          <w:p w14:paraId="0FCC4232" w14:textId="77777777" w:rsidR="00073346" w:rsidRPr="00077127" w:rsidRDefault="00073346" w:rsidP="00077127">
            <w:pPr>
              <w:autoSpaceDE w:val="0"/>
              <w:autoSpaceDN w:val="0"/>
              <w:adjustRightInd w:val="0"/>
              <w:rPr>
                <w:rFonts w:ascii="Calibri" w:hAnsi="Calibri" w:cs="Calibri"/>
                <w:b/>
                <w:bCs/>
                <w:color w:val="000000"/>
                <w:sz w:val="22"/>
                <w:szCs w:val="22"/>
              </w:rPr>
            </w:pPr>
            <w:r w:rsidRPr="00077127">
              <w:rPr>
                <w:rFonts w:ascii="Calibri" w:hAnsi="Calibri" w:cs="Calibri"/>
                <w:b/>
                <w:bCs/>
                <w:color w:val="000000"/>
                <w:sz w:val="22"/>
                <w:szCs w:val="22"/>
              </w:rPr>
              <w:t>Strategy</w:t>
            </w:r>
          </w:p>
        </w:tc>
        <w:tc>
          <w:tcPr>
            <w:tcW w:w="810" w:type="dxa"/>
            <w:tcBorders>
              <w:top w:val="single" w:sz="6" w:space="0" w:color="auto"/>
              <w:left w:val="single" w:sz="6" w:space="0" w:color="auto"/>
              <w:bottom w:val="single" w:sz="6" w:space="0" w:color="auto"/>
              <w:right w:val="single" w:sz="6" w:space="0" w:color="auto"/>
            </w:tcBorders>
            <w:shd w:val="solid" w:color="C0C0C0" w:fill="000000"/>
          </w:tcPr>
          <w:p w14:paraId="309431B9" w14:textId="77777777" w:rsidR="00073346" w:rsidRPr="00BF1834" w:rsidRDefault="00073346" w:rsidP="00BF1834">
            <w:pPr>
              <w:autoSpaceDE w:val="0"/>
              <w:autoSpaceDN w:val="0"/>
              <w:adjustRightInd w:val="0"/>
              <w:jc w:val="center"/>
              <w:rPr>
                <w:rFonts w:ascii="Calibri" w:hAnsi="Calibri" w:cs="Calibri"/>
                <w:b/>
                <w:bCs/>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solid" w:color="C0C0C0" w:fill="000000"/>
          </w:tcPr>
          <w:p w14:paraId="35A2A471" w14:textId="1CB6EC4E" w:rsidR="00073346" w:rsidRPr="00077127" w:rsidRDefault="00073346" w:rsidP="00073346">
            <w:pPr>
              <w:autoSpaceDE w:val="0"/>
              <w:autoSpaceDN w:val="0"/>
              <w:adjustRightInd w:val="0"/>
              <w:ind w:right="-392"/>
              <w:rPr>
                <w:rFonts w:ascii="Calibri" w:hAnsi="Calibri" w:cs="Calibri"/>
                <w:b/>
                <w:bCs/>
                <w:color w:val="000000"/>
                <w:sz w:val="22"/>
                <w:szCs w:val="22"/>
              </w:rPr>
            </w:pPr>
            <w:r>
              <w:rPr>
                <w:rFonts w:ascii="Calibri" w:hAnsi="Calibri" w:cs="Calibri"/>
                <w:b/>
                <w:bCs/>
                <w:color w:val="000000"/>
                <w:sz w:val="22"/>
                <w:szCs w:val="22"/>
              </w:rPr>
              <w:t>Equity/JT Considerations</w:t>
            </w:r>
          </w:p>
        </w:tc>
        <w:tc>
          <w:tcPr>
            <w:tcW w:w="2160" w:type="dxa"/>
            <w:tcBorders>
              <w:top w:val="single" w:sz="6" w:space="0" w:color="auto"/>
              <w:left w:val="single" w:sz="6" w:space="0" w:color="auto"/>
              <w:bottom w:val="single" w:sz="6" w:space="0" w:color="auto"/>
              <w:right w:val="single" w:sz="6" w:space="0" w:color="auto"/>
            </w:tcBorders>
            <w:shd w:val="solid" w:color="C0C0C0" w:fill="000000"/>
          </w:tcPr>
          <w:p w14:paraId="069D22B1" w14:textId="58EA63D2" w:rsidR="00073346" w:rsidRPr="00E92DE3" w:rsidRDefault="00E92DE3" w:rsidP="00073346">
            <w:pPr>
              <w:autoSpaceDE w:val="0"/>
              <w:autoSpaceDN w:val="0"/>
              <w:adjustRightInd w:val="0"/>
              <w:ind w:right="-392"/>
              <w:rPr>
                <w:rFonts w:ascii="Calibri" w:hAnsi="Calibri" w:cs="Calibri"/>
                <w:b/>
                <w:bCs/>
                <w:color w:val="000000"/>
                <w:sz w:val="22"/>
                <w:szCs w:val="22"/>
              </w:rPr>
            </w:pPr>
            <w:r w:rsidRPr="00E92DE3">
              <w:rPr>
                <w:rFonts w:ascii="Calibri" w:hAnsi="Calibri" w:cs="Calibri"/>
                <w:b/>
                <w:bCs/>
                <w:color w:val="000000" w:themeColor="text1"/>
                <w:sz w:val="22"/>
                <w:szCs w:val="22"/>
                <w:highlight w:val="lightGray"/>
              </w:rPr>
              <w:t>NOTES</w:t>
            </w:r>
          </w:p>
        </w:tc>
      </w:tr>
      <w:tr w:rsidR="00073346" w:rsidRPr="00077127" w14:paraId="41F32AC8" w14:textId="55488204" w:rsidTr="00C92930">
        <w:trPr>
          <w:trHeight w:val="1164"/>
        </w:trPr>
        <w:tc>
          <w:tcPr>
            <w:tcW w:w="23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D5047D" w14:textId="5E056A28" w:rsidR="00073346" w:rsidRPr="00077127" w:rsidRDefault="00073346" w:rsidP="00077127">
            <w:pPr>
              <w:autoSpaceDE w:val="0"/>
              <w:autoSpaceDN w:val="0"/>
              <w:adjustRightInd w:val="0"/>
              <w:rPr>
                <w:rFonts w:ascii="Calibri" w:hAnsi="Calibri" w:cs="Calibri"/>
                <w:color w:val="000000" w:themeColor="text1"/>
                <w:sz w:val="22"/>
                <w:szCs w:val="22"/>
              </w:rPr>
            </w:pPr>
            <w:r w:rsidRPr="00077127">
              <w:rPr>
                <w:rFonts w:ascii="Calibri" w:hAnsi="Calibri" w:cs="Calibri"/>
                <w:color w:val="000000" w:themeColor="text1"/>
                <w:sz w:val="22"/>
                <w:szCs w:val="22"/>
              </w:rPr>
              <w:t>high level means of achiev</w:t>
            </w:r>
            <w:r w:rsidR="00E92DE3">
              <w:rPr>
                <w:rFonts w:ascii="Calibri" w:hAnsi="Calibri" w:cs="Calibri"/>
                <w:color w:val="000000" w:themeColor="text1"/>
                <w:sz w:val="22"/>
                <w:szCs w:val="22"/>
              </w:rPr>
              <w:t>ing</w:t>
            </w:r>
            <w:r w:rsidRPr="00077127">
              <w:rPr>
                <w:rFonts w:ascii="Calibri" w:hAnsi="Calibri" w:cs="Calibri"/>
                <w:color w:val="000000" w:themeColor="text1"/>
                <w:sz w:val="22"/>
                <w:szCs w:val="22"/>
              </w:rPr>
              <w:t xml:space="preserve"> GHG emissions reduction</w:t>
            </w:r>
            <w:r w:rsidR="00E92DE3">
              <w:rPr>
                <w:rFonts w:ascii="Calibri" w:hAnsi="Calibri" w:cs="Calibri"/>
                <w:color w:val="000000" w:themeColor="text1"/>
                <w:sz w:val="22"/>
                <w:szCs w:val="22"/>
              </w:rPr>
              <w:t>s</w:t>
            </w:r>
          </w:p>
        </w:tc>
        <w:tc>
          <w:tcPr>
            <w:tcW w:w="22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1A29B1" w14:textId="6078CB89" w:rsidR="00073346" w:rsidRPr="00077127" w:rsidRDefault="00E92DE3" w:rsidP="00C54DFF">
            <w:pPr>
              <w:autoSpaceDE w:val="0"/>
              <w:autoSpaceDN w:val="0"/>
              <w:adjustRightInd w:val="0"/>
              <w:ind w:right="-489"/>
              <w:rPr>
                <w:rFonts w:ascii="Calibri" w:hAnsi="Calibri" w:cs="Calibri"/>
                <w:color w:val="000000" w:themeColor="text1"/>
                <w:sz w:val="22"/>
                <w:szCs w:val="22"/>
              </w:rPr>
            </w:pPr>
            <w:r>
              <w:rPr>
                <w:rFonts w:ascii="Calibri" w:hAnsi="Calibri" w:cs="Calibri"/>
                <w:color w:val="000000" w:themeColor="text1"/>
                <w:sz w:val="22"/>
                <w:szCs w:val="22"/>
              </w:rPr>
              <w:t>S</w:t>
            </w:r>
            <w:r w:rsidR="00073346" w:rsidRPr="00077127">
              <w:rPr>
                <w:rFonts w:ascii="Calibri" w:hAnsi="Calibri" w:cs="Calibri"/>
                <w:color w:val="000000" w:themeColor="text1"/>
                <w:sz w:val="22"/>
                <w:szCs w:val="22"/>
              </w:rPr>
              <w:t xml:space="preserve">pecific outcomes needed to achieve emissions reductions </w:t>
            </w:r>
          </w:p>
        </w:tc>
        <w:tc>
          <w:tcPr>
            <w:tcW w:w="4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BE55ED" w14:textId="77777777" w:rsidR="00073346" w:rsidRPr="00077127" w:rsidRDefault="00073346" w:rsidP="00077127">
            <w:pPr>
              <w:autoSpaceDE w:val="0"/>
              <w:autoSpaceDN w:val="0"/>
              <w:adjustRightInd w:val="0"/>
              <w:rPr>
                <w:rFonts w:ascii="Calibri" w:hAnsi="Calibri" w:cs="Calibri"/>
                <w:color w:val="000000" w:themeColor="text1"/>
                <w:sz w:val="22"/>
                <w:szCs w:val="22"/>
              </w:rPr>
            </w:pPr>
            <w:r w:rsidRPr="00077127">
              <w:rPr>
                <w:rFonts w:ascii="Calibri" w:hAnsi="Calibri" w:cs="Calibri"/>
                <w:color w:val="000000" w:themeColor="text1"/>
                <w:sz w:val="22"/>
                <w:szCs w:val="22"/>
              </w:rPr>
              <w:t>Description of the specific policy or program that will achieve the desire outcome</w:t>
            </w:r>
          </w:p>
        </w:tc>
        <w:tc>
          <w:tcPr>
            <w:tcW w:w="8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AD5F46" w14:textId="77777777" w:rsidR="00073346" w:rsidRDefault="00073346" w:rsidP="00D0626D">
            <w:pPr>
              <w:autoSpaceDE w:val="0"/>
              <w:autoSpaceDN w:val="0"/>
              <w:adjustRightInd w:val="0"/>
              <w:ind w:right="-584" w:hanging="58"/>
              <w:rPr>
                <w:rFonts w:ascii="Calibri" w:hAnsi="Calibri" w:cs="Calibri"/>
                <w:color w:val="000000" w:themeColor="text1"/>
                <w:sz w:val="22"/>
                <w:szCs w:val="22"/>
              </w:rPr>
            </w:pPr>
            <w:r w:rsidRPr="00BD0BF7">
              <w:rPr>
                <w:rFonts w:ascii="Calibri" w:hAnsi="Calibri" w:cs="Calibri"/>
                <w:color w:val="000000" w:themeColor="text1"/>
                <w:sz w:val="22"/>
                <w:szCs w:val="22"/>
              </w:rPr>
              <w:t>NEAR TERM?</w:t>
            </w:r>
          </w:p>
          <w:p w14:paraId="158AF30F" w14:textId="79168ACB" w:rsidR="00995EBA" w:rsidRPr="00BD0BF7" w:rsidRDefault="00995EBA" w:rsidP="00D0626D">
            <w:pPr>
              <w:autoSpaceDE w:val="0"/>
              <w:autoSpaceDN w:val="0"/>
              <w:adjustRightInd w:val="0"/>
              <w:ind w:right="-584" w:hanging="58"/>
              <w:rPr>
                <w:rFonts w:ascii="Calibri" w:hAnsi="Calibri" w:cs="Calibri"/>
                <w:color w:val="000000" w:themeColor="text1"/>
                <w:sz w:val="22"/>
                <w:szCs w:val="22"/>
              </w:rPr>
            </w:pPr>
            <w:r>
              <w:rPr>
                <w:rFonts w:ascii="Calibri" w:hAnsi="Calibri" w:cs="Calibri"/>
                <w:color w:val="000000" w:themeColor="text1"/>
                <w:sz w:val="22"/>
                <w:szCs w:val="22"/>
              </w:rPr>
              <w:t>(High priority)</w:t>
            </w:r>
          </w:p>
        </w:tc>
        <w:tc>
          <w:tcPr>
            <w:tcW w:w="29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2FB73E" w14:textId="7B70F580" w:rsidR="00073346" w:rsidRPr="00BD0BF7" w:rsidRDefault="00073346" w:rsidP="00E92DE3">
            <w:pPr>
              <w:autoSpaceDE w:val="0"/>
              <w:autoSpaceDN w:val="0"/>
              <w:adjustRightInd w:val="0"/>
              <w:ind w:right="-402"/>
              <w:rPr>
                <w:rFonts w:ascii="Calibri" w:hAnsi="Calibri" w:cs="Calibri"/>
                <w:color w:val="000000" w:themeColor="text1"/>
                <w:sz w:val="22"/>
                <w:szCs w:val="22"/>
                <w:highlight w:val="lightGray"/>
              </w:rPr>
            </w:pPr>
            <w:r w:rsidRPr="00BD0BF7">
              <w:rPr>
                <w:rFonts w:ascii="Calibri" w:hAnsi="Calibri" w:cs="Calibri"/>
                <w:color w:val="000000" w:themeColor="text1"/>
                <w:sz w:val="22"/>
                <w:szCs w:val="22"/>
                <w:highlight w:val="lightGray"/>
              </w:rPr>
              <w:t>How are equity principles considered in program/policy design and any potential adverse impacts addressed?</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0C99D" w14:textId="7EDA8AC7" w:rsidR="00073346" w:rsidRPr="00E92DE3" w:rsidRDefault="00E92DE3" w:rsidP="00C54DFF">
            <w:pPr>
              <w:autoSpaceDE w:val="0"/>
              <w:autoSpaceDN w:val="0"/>
              <w:adjustRightInd w:val="0"/>
              <w:ind w:right="-493"/>
              <w:rPr>
                <w:rFonts w:ascii="Calibri" w:hAnsi="Calibri" w:cs="Calibri"/>
                <w:color w:val="000000" w:themeColor="text1"/>
                <w:sz w:val="22"/>
                <w:szCs w:val="22"/>
                <w:highlight w:val="lightGray"/>
              </w:rPr>
            </w:pPr>
            <w:r w:rsidRPr="00E92DE3">
              <w:rPr>
                <w:rFonts w:ascii="Calibri" w:hAnsi="Calibri" w:cs="Calibri"/>
                <w:color w:val="000000"/>
                <w:sz w:val="22"/>
                <w:szCs w:val="22"/>
              </w:rPr>
              <w:t xml:space="preserve">What </w:t>
            </w:r>
            <w:proofErr w:type="spellStart"/>
            <w:r w:rsidRPr="00E92DE3">
              <w:rPr>
                <w:rFonts w:ascii="Calibri" w:hAnsi="Calibri" w:cs="Calibri"/>
                <w:color w:val="000000"/>
                <w:sz w:val="22"/>
                <w:szCs w:val="22"/>
              </w:rPr>
              <w:t>add’l</w:t>
            </w:r>
            <w:proofErr w:type="spellEnd"/>
            <w:r w:rsidRPr="00E92DE3">
              <w:rPr>
                <w:rFonts w:ascii="Calibri" w:hAnsi="Calibri" w:cs="Calibri"/>
                <w:color w:val="000000"/>
                <w:sz w:val="22"/>
                <w:szCs w:val="22"/>
              </w:rPr>
              <w:t xml:space="preserve"> design/technical help is needed</w:t>
            </w:r>
            <w:r w:rsidR="00E37F47">
              <w:rPr>
                <w:rFonts w:ascii="Calibri" w:hAnsi="Calibri" w:cs="Calibri"/>
                <w:color w:val="000000"/>
                <w:sz w:val="22"/>
                <w:szCs w:val="22"/>
              </w:rPr>
              <w:t xml:space="preserve"> to make </w:t>
            </w:r>
            <w:r w:rsidR="0078631E">
              <w:rPr>
                <w:rFonts w:ascii="Calibri" w:hAnsi="Calibri" w:cs="Calibri"/>
                <w:color w:val="000000"/>
                <w:sz w:val="22"/>
                <w:szCs w:val="22"/>
              </w:rPr>
              <w:t>strategies</w:t>
            </w:r>
            <w:r w:rsidR="00E37F47">
              <w:rPr>
                <w:rFonts w:ascii="Calibri" w:hAnsi="Calibri" w:cs="Calibri"/>
                <w:color w:val="000000"/>
                <w:sz w:val="22"/>
                <w:szCs w:val="22"/>
              </w:rPr>
              <w:t xml:space="preserve"> actionable</w:t>
            </w:r>
            <w:r w:rsidRPr="00E92DE3">
              <w:rPr>
                <w:rFonts w:ascii="Calibri" w:hAnsi="Calibri" w:cs="Calibri"/>
                <w:color w:val="000000"/>
                <w:sz w:val="22"/>
                <w:szCs w:val="22"/>
              </w:rPr>
              <w:t>?</w:t>
            </w:r>
          </w:p>
        </w:tc>
      </w:tr>
      <w:tr w:rsidR="00073346" w:rsidRPr="00003100" w14:paraId="4F4BB079" w14:textId="6E337708" w:rsidTr="00C92930">
        <w:trPr>
          <w:trHeight w:val="327"/>
        </w:trPr>
        <w:tc>
          <w:tcPr>
            <w:tcW w:w="2370" w:type="dxa"/>
            <w:gridSpan w:val="2"/>
            <w:tcBorders>
              <w:top w:val="single" w:sz="6" w:space="0" w:color="auto"/>
              <w:left w:val="single" w:sz="6" w:space="0" w:color="auto"/>
              <w:bottom w:val="nil"/>
              <w:right w:val="single" w:sz="6" w:space="0" w:color="auto"/>
            </w:tcBorders>
            <w:shd w:val="clear" w:color="auto" w:fill="A8D08D" w:themeFill="accent6" w:themeFillTint="99"/>
          </w:tcPr>
          <w:p w14:paraId="11A84B1B" w14:textId="6D5E5471" w:rsidR="00073346" w:rsidRPr="00003100" w:rsidRDefault="00073346" w:rsidP="00077127">
            <w:pPr>
              <w:autoSpaceDE w:val="0"/>
              <w:autoSpaceDN w:val="0"/>
              <w:adjustRightInd w:val="0"/>
              <w:ind w:right="-85"/>
              <w:rPr>
                <w:rFonts w:ascii="Calibri" w:hAnsi="Calibri" w:cs="Calibri"/>
                <w:color w:val="000000"/>
                <w:sz w:val="28"/>
                <w:szCs w:val="28"/>
              </w:rPr>
            </w:pPr>
            <w:r w:rsidRPr="00003100">
              <w:rPr>
                <w:rFonts w:ascii="Calibri" w:hAnsi="Calibri" w:cs="Calibri"/>
                <w:color w:val="000000"/>
                <w:sz w:val="28"/>
                <w:szCs w:val="28"/>
              </w:rPr>
              <w:t>NON-ENERGY</w:t>
            </w:r>
          </w:p>
        </w:tc>
        <w:tc>
          <w:tcPr>
            <w:tcW w:w="221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055FC0A" w14:textId="77777777" w:rsidR="00073346" w:rsidRPr="00077127" w:rsidRDefault="00073346" w:rsidP="00077127">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DB2CC11" w14:textId="77777777" w:rsidR="00073346" w:rsidRPr="00077127" w:rsidRDefault="00073346" w:rsidP="00077127">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43808B3"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8687504" w14:textId="0E9B3B21" w:rsidR="00073346" w:rsidRPr="00077127"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76A566E" w14:textId="77777777" w:rsidR="00073346" w:rsidRPr="00077127" w:rsidRDefault="00073346" w:rsidP="0039788F">
            <w:pPr>
              <w:autoSpaceDE w:val="0"/>
              <w:autoSpaceDN w:val="0"/>
              <w:adjustRightInd w:val="0"/>
              <w:ind w:right="-108"/>
              <w:rPr>
                <w:rFonts w:ascii="Calibri" w:hAnsi="Calibri" w:cs="Calibri"/>
                <w:color w:val="000000"/>
                <w:sz w:val="22"/>
                <w:szCs w:val="22"/>
              </w:rPr>
            </w:pPr>
          </w:p>
        </w:tc>
      </w:tr>
      <w:tr w:rsidR="00073346" w:rsidRPr="00003100" w14:paraId="353AF274" w14:textId="5582A2C9" w:rsidTr="00C92930">
        <w:trPr>
          <w:trHeight w:val="1137"/>
        </w:trPr>
        <w:tc>
          <w:tcPr>
            <w:tcW w:w="2370" w:type="dxa"/>
            <w:gridSpan w:val="2"/>
            <w:tcBorders>
              <w:top w:val="single" w:sz="6" w:space="0" w:color="auto"/>
              <w:left w:val="single" w:sz="6" w:space="0" w:color="auto"/>
              <w:bottom w:val="nil"/>
              <w:right w:val="single" w:sz="6" w:space="0" w:color="auto"/>
            </w:tcBorders>
            <w:shd w:val="clear" w:color="auto" w:fill="auto"/>
          </w:tcPr>
          <w:p w14:paraId="28BD11A6" w14:textId="77777777" w:rsidR="00073346" w:rsidRPr="00077127" w:rsidRDefault="00073346" w:rsidP="00077127">
            <w:pPr>
              <w:autoSpaceDE w:val="0"/>
              <w:autoSpaceDN w:val="0"/>
              <w:adjustRightInd w:val="0"/>
              <w:ind w:right="-85"/>
              <w:rPr>
                <w:rFonts w:ascii="Calibri" w:hAnsi="Calibri" w:cs="Calibri"/>
                <w:color w:val="000000"/>
                <w:sz w:val="22"/>
                <w:szCs w:val="22"/>
              </w:rPr>
            </w:pPr>
            <w:r w:rsidRPr="00077127">
              <w:rPr>
                <w:rFonts w:ascii="Calibri" w:hAnsi="Calibri" w:cs="Calibri"/>
                <w:color w:val="000000"/>
                <w:sz w:val="22"/>
                <w:szCs w:val="22"/>
              </w:rPr>
              <w:t xml:space="preserve">Fugitive Emission Reduction from WWTFs </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785AE2B8"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Require consistently operated flare or systems for reuse of biogas. Evaluate biogas capture potential to identify the feasibility of beneficial uses before flaring excess.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51B8AFBE"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Permit and inspection requirements, issuance of compliance schedules in 1272 orders with financial subsidy</w:t>
            </w:r>
          </w:p>
        </w:tc>
        <w:tc>
          <w:tcPr>
            <w:tcW w:w="810" w:type="dxa"/>
            <w:tcBorders>
              <w:top w:val="single" w:sz="6" w:space="0" w:color="auto"/>
              <w:left w:val="single" w:sz="6" w:space="0" w:color="auto"/>
              <w:bottom w:val="single" w:sz="6" w:space="0" w:color="auto"/>
              <w:right w:val="single" w:sz="6" w:space="0" w:color="auto"/>
            </w:tcBorders>
          </w:tcPr>
          <w:p w14:paraId="7392888C" w14:textId="42413B2F" w:rsidR="00073346" w:rsidRPr="00BF1834" w:rsidRDefault="00073346" w:rsidP="00BF1834">
            <w:pPr>
              <w:autoSpaceDE w:val="0"/>
              <w:autoSpaceDN w:val="0"/>
              <w:adjustRightInd w:val="0"/>
              <w:jc w:val="center"/>
              <w:rPr>
                <w:rFonts w:ascii="Calibri" w:hAnsi="Calibri" w:cs="Calibri"/>
                <w:color w:val="000000"/>
                <w:sz w:val="32"/>
                <w:szCs w:val="32"/>
              </w:rPr>
            </w:pPr>
            <w:r>
              <w:rPr>
                <w:rFonts w:ascii="Calibri" w:hAnsi="Calibri" w:cs="Calibri"/>
                <w:color w:val="000000"/>
                <w:sz w:val="32"/>
                <w:szCs w:val="32"/>
              </w:rPr>
              <w:t>X</w:t>
            </w:r>
          </w:p>
        </w:tc>
        <w:tc>
          <w:tcPr>
            <w:tcW w:w="2970" w:type="dxa"/>
            <w:tcBorders>
              <w:top w:val="single" w:sz="6" w:space="0" w:color="auto"/>
              <w:left w:val="single" w:sz="6" w:space="0" w:color="auto"/>
              <w:bottom w:val="single" w:sz="6" w:space="0" w:color="auto"/>
              <w:right w:val="single" w:sz="6" w:space="0" w:color="auto"/>
            </w:tcBorders>
          </w:tcPr>
          <w:p w14:paraId="0D4D02A5" w14:textId="24B29F35" w:rsidR="00073346" w:rsidRPr="00077127"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FABD748" w14:textId="77777777" w:rsidR="00073346" w:rsidRPr="00077127" w:rsidRDefault="00073346" w:rsidP="0039788F">
            <w:pPr>
              <w:autoSpaceDE w:val="0"/>
              <w:autoSpaceDN w:val="0"/>
              <w:adjustRightInd w:val="0"/>
              <w:ind w:right="-108"/>
              <w:rPr>
                <w:rFonts w:ascii="Calibri" w:hAnsi="Calibri" w:cs="Calibri"/>
                <w:color w:val="000000"/>
                <w:sz w:val="22"/>
                <w:szCs w:val="22"/>
              </w:rPr>
            </w:pPr>
          </w:p>
        </w:tc>
      </w:tr>
      <w:tr w:rsidR="00073346" w:rsidRPr="00077127" w14:paraId="0393391E" w14:textId="4E6EABF7" w:rsidTr="00C92930">
        <w:trPr>
          <w:trHeight w:val="966"/>
        </w:trPr>
        <w:tc>
          <w:tcPr>
            <w:tcW w:w="2370" w:type="dxa"/>
            <w:gridSpan w:val="2"/>
            <w:tcBorders>
              <w:top w:val="nil"/>
              <w:left w:val="single" w:sz="6" w:space="0" w:color="auto"/>
              <w:bottom w:val="single" w:sz="6" w:space="0" w:color="auto"/>
              <w:right w:val="single" w:sz="6" w:space="0" w:color="auto"/>
            </w:tcBorders>
            <w:shd w:val="clear" w:color="auto" w:fill="auto"/>
          </w:tcPr>
          <w:p w14:paraId="31740B3B" w14:textId="77777777" w:rsidR="00073346" w:rsidRPr="00077127" w:rsidRDefault="00073346" w:rsidP="00077127">
            <w:pPr>
              <w:autoSpaceDE w:val="0"/>
              <w:autoSpaceDN w:val="0"/>
              <w:adjustRightInd w:val="0"/>
              <w:rPr>
                <w:rFonts w:ascii="Calibri" w:hAnsi="Calibri" w:cs="Calibri"/>
                <w:color w:val="000000"/>
                <w:sz w:val="22"/>
                <w:szCs w:val="22"/>
              </w:rPr>
            </w:pP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4BDFAE06"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Convert aerobic holding tanks to anerobic digestion of sludge where GHGs can be captured for reuse or neutralization.</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5F2402FB"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Permit and inspection requirements, issuance of compliance schedules in 1272 orders with financial subsidy</w:t>
            </w:r>
          </w:p>
        </w:tc>
        <w:tc>
          <w:tcPr>
            <w:tcW w:w="810" w:type="dxa"/>
            <w:tcBorders>
              <w:top w:val="single" w:sz="6" w:space="0" w:color="auto"/>
              <w:left w:val="single" w:sz="6" w:space="0" w:color="auto"/>
              <w:bottom w:val="single" w:sz="6" w:space="0" w:color="auto"/>
              <w:right w:val="single" w:sz="6" w:space="0" w:color="auto"/>
            </w:tcBorders>
          </w:tcPr>
          <w:p w14:paraId="625B39CF"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4DAEFE3E" w14:textId="578D49F6" w:rsidR="00073346" w:rsidRPr="00077127"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6C7EF29" w14:textId="77777777" w:rsidR="00073346" w:rsidRPr="00077127" w:rsidRDefault="00073346" w:rsidP="0039788F">
            <w:pPr>
              <w:autoSpaceDE w:val="0"/>
              <w:autoSpaceDN w:val="0"/>
              <w:adjustRightInd w:val="0"/>
              <w:ind w:right="-108"/>
              <w:rPr>
                <w:rFonts w:ascii="Calibri" w:hAnsi="Calibri" w:cs="Calibri"/>
                <w:color w:val="000000"/>
                <w:sz w:val="22"/>
                <w:szCs w:val="22"/>
              </w:rPr>
            </w:pPr>
          </w:p>
        </w:tc>
      </w:tr>
      <w:tr w:rsidR="00073346" w:rsidRPr="00077127" w14:paraId="43D39A73" w14:textId="3F2EB5DC" w:rsidTr="00C92930">
        <w:trPr>
          <w:trHeight w:val="732"/>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4202F6E2"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Reduction of Energy Used in Wastewater Treatment</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06C624C8"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optimization of sizing and operations of pumps and blowers at WWTFs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A7DB69D" w14:textId="3223C691"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Permit and inspection requirements, financial incentive programs, state-funded energy audits, loan forgiveness when implemented in refurbishment projects</w:t>
            </w:r>
          </w:p>
        </w:tc>
        <w:tc>
          <w:tcPr>
            <w:tcW w:w="810" w:type="dxa"/>
            <w:tcBorders>
              <w:top w:val="single" w:sz="6" w:space="0" w:color="auto"/>
              <w:left w:val="single" w:sz="6" w:space="0" w:color="auto"/>
              <w:bottom w:val="single" w:sz="6" w:space="0" w:color="auto"/>
              <w:right w:val="single" w:sz="6" w:space="0" w:color="auto"/>
            </w:tcBorders>
          </w:tcPr>
          <w:p w14:paraId="16A7B6FD"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7051C1F5" w14:textId="115FA16F" w:rsidR="00073346" w:rsidRPr="00077127" w:rsidRDefault="00AC7131" w:rsidP="0039788F">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 xml:space="preserve">Community systems improvements are costly and </w:t>
            </w:r>
            <w:r w:rsidR="00331443">
              <w:rPr>
                <w:rFonts w:ascii="Calibri" w:hAnsi="Calibri" w:cs="Calibri"/>
                <w:color w:val="000000"/>
                <w:sz w:val="22"/>
                <w:szCs w:val="22"/>
              </w:rPr>
              <w:t>hard to justify</w:t>
            </w:r>
            <w:r>
              <w:rPr>
                <w:rFonts w:ascii="Calibri" w:hAnsi="Calibri" w:cs="Calibri"/>
                <w:color w:val="000000"/>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14:paraId="7E039B13" w14:textId="63BE92D7" w:rsidR="00073346" w:rsidRPr="00077127" w:rsidRDefault="00AC7131" w:rsidP="0039788F">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Waste sector (</w:t>
            </w:r>
            <w:r w:rsidR="00331443">
              <w:rPr>
                <w:rFonts w:ascii="Calibri" w:hAnsi="Calibri" w:cs="Calibri"/>
                <w:color w:val="000000"/>
                <w:sz w:val="22"/>
                <w:szCs w:val="22"/>
              </w:rPr>
              <w:t>led by solid waste)</w:t>
            </w:r>
            <w:r>
              <w:rPr>
                <w:rFonts w:ascii="Calibri" w:hAnsi="Calibri" w:cs="Calibri"/>
                <w:color w:val="000000"/>
                <w:sz w:val="22"/>
                <w:szCs w:val="22"/>
              </w:rPr>
              <w:t xml:space="preserve"> has met its GHG reductions overall, so need to understand cost-effectiveness to </w:t>
            </w:r>
            <w:r>
              <w:rPr>
                <w:rFonts w:ascii="Calibri" w:hAnsi="Calibri" w:cs="Calibri"/>
                <w:color w:val="000000"/>
                <w:sz w:val="22"/>
                <w:szCs w:val="22"/>
              </w:rPr>
              <w:lastRenderedPageBreak/>
              <w:t>push sector further</w:t>
            </w:r>
          </w:p>
        </w:tc>
      </w:tr>
      <w:tr w:rsidR="00073346" w:rsidRPr="00077127" w14:paraId="6E8CEB90" w14:textId="6B612627" w:rsidTr="00C92930">
        <w:trPr>
          <w:trHeight w:val="1164"/>
        </w:trPr>
        <w:tc>
          <w:tcPr>
            <w:tcW w:w="2370" w:type="dxa"/>
            <w:gridSpan w:val="2"/>
            <w:tcBorders>
              <w:top w:val="single" w:sz="6" w:space="0" w:color="auto"/>
              <w:left w:val="single" w:sz="6" w:space="0" w:color="auto"/>
              <w:bottom w:val="single" w:sz="6" w:space="0" w:color="auto"/>
              <w:right w:val="single" w:sz="6" w:space="0" w:color="auto"/>
            </w:tcBorders>
          </w:tcPr>
          <w:p w14:paraId="27D8F988"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lastRenderedPageBreak/>
              <w:t xml:space="preserve">Reduced Transportation of Wastewater Treatment Residuals. </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49E9A262"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 xml:space="preserve">Improved dewatering to reduce the need for residual transportation, additional digesters for </w:t>
            </w:r>
            <w:proofErr w:type="spellStart"/>
            <w:r w:rsidRPr="00077127">
              <w:rPr>
                <w:rFonts w:ascii="Calibri" w:hAnsi="Calibri" w:cs="Calibri"/>
                <w:color w:val="000000"/>
                <w:sz w:val="22"/>
                <w:szCs w:val="22"/>
              </w:rPr>
              <w:t>sudge</w:t>
            </w:r>
            <w:proofErr w:type="spellEnd"/>
            <w:r w:rsidRPr="00077127">
              <w:rPr>
                <w:rFonts w:ascii="Calibri" w:hAnsi="Calibri" w:cs="Calibri"/>
                <w:color w:val="000000"/>
                <w:sz w:val="22"/>
                <w:szCs w:val="22"/>
              </w:rPr>
              <w:t xml:space="preserve"> processing around the state</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23076A7C" w14:textId="790D66D3"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Funding of dewatering equipment and digesters, support for facilities to hire more operators to run these facilities, support for operator training and certification</w:t>
            </w:r>
          </w:p>
        </w:tc>
        <w:tc>
          <w:tcPr>
            <w:tcW w:w="810" w:type="dxa"/>
            <w:tcBorders>
              <w:top w:val="single" w:sz="6" w:space="0" w:color="auto"/>
              <w:left w:val="single" w:sz="6" w:space="0" w:color="auto"/>
              <w:bottom w:val="single" w:sz="6" w:space="0" w:color="auto"/>
              <w:right w:val="single" w:sz="6" w:space="0" w:color="auto"/>
            </w:tcBorders>
          </w:tcPr>
          <w:p w14:paraId="670EDD28"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68F01BEE" w14:textId="3B23CA26" w:rsidR="00073346" w:rsidRPr="00077127"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901A8EC" w14:textId="77777777" w:rsidR="00073346" w:rsidRPr="00077127" w:rsidRDefault="00073346" w:rsidP="0039788F">
            <w:pPr>
              <w:autoSpaceDE w:val="0"/>
              <w:autoSpaceDN w:val="0"/>
              <w:adjustRightInd w:val="0"/>
              <w:ind w:right="-108"/>
              <w:rPr>
                <w:rFonts w:ascii="Calibri" w:hAnsi="Calibri" w:cs="Calibri"/>
                <w:color w:val="000000"/>
                <w:sz w:val="22"/>
                <w:szCs w:val="22"/>
              </w:rPr>
            </w:pPr>
          </w:p>
        </w:tc>
      </w:tr>
      <w:tr w:rsidR="00073346" w:rsidRPr="00077127" w14:paraId="03DAFBB8" w14:textId="1FBA17DD" w:rsidTr="00C92930">
        <w:trPr>
          <w:trHeight w:val="2380"/>
        </w:trPr>
        <w:tc>
          <w:tcPr>
            <w:tcW w:w="2370" w:type="dxa"/>
            <w:gridSpan w:val="2"/>
            <w:tcBorders>
              <w:top w:val="single" w:sz="6" w:space="0" w:color="auto"/>
              <w:left w:val="single" w:sz="6" w:space="0" w:color="auto"/>
              <w:bottom w:val="single" w:sz="6" w:space="0" w:color="auto"/>
              <w:right w:val="single" w:sz="6" w:space="0" w:color="auto"/>
            </w:tcBorders>
          </w:tcPr>
          <w:p w14:paraId="2F35EF52"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Reduce the leakage of HFCs from Refrigeration Systems in Vermont</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355105E3" w14:textId="77777777" w:rsidR="00073346" w:rsidRPr="00003100" w:rsidRDefault="00073346" w:rsidP="00077127">
            <w:pPr>
              <w:autoSpaceDE w:val="0"/>
              <w:autoSpaceDN w:val="0"/>
              <w:adjustRightInd w:val="0"/>
              <w:rPr>
                <w:rFonts w:ascii="Calibri" w:hAnsi="Calibri" w:cs="Calibri"/>
                <w:color w:val="0066CC"/>
                <w:sz w:val="22"/>
                <w:szCs w:val="22"/>
                <w:u w:val="single"/>
              </w:rPr>
            </w:pPr>
            <w:r w:rsidRPr="00077127">
              <w:rPr>
                <w:rFonts w:ascii="Calibri" w:hAnsi="Calibri" w:cs="Calibri"/>
                <w:color w:val="0066CC"/>
                <w:sz w:val="22"/>
                <w:szCs w:val="22"/>
                <w:u w:val="single"/>
              </w:rPr>
              <w:t>Refrigerant Management Program (RMP) - link to CA SLCP document (p83 - PDF p87)</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432AE7F1" w14:textId="233164BD" w:rsidR="00073346" w:rsidRPr="00077127" w:rsidRDefault="00073346" w:rsidP="00077127">
            <w:pPr>
              <w:autoSpaceDE w:val="0"/>
              <w:autoSpaceDN w:val="0"/>
              <w:adjustRightInd w:val="0"/>
              <w:rPr>
                <w:rFonts w:ascii="Calibri" w:hAnsi="Calibri" w:cs="Calibri"/>
                <w:color w:val="0066CC"/>
                <w:sz w:val="22"/>
                <w:szCs w:val="22"/>
              </w:rPr>
            </w:pPr>
            <w:r w:rsidRPr="00003100">
              <w:rPr>
                <w:rFonts w:ascii="Calibri" w:hAnsi="Calibri" w:cs="Calibri"/>
                <w:color w:val="000000" w:themeColor="text1"/>
                <w:sz w:val="22"/>
                <w:szCs w:val="22"/>
              </w:rPr>
              <w:t>Reduce fugitive emissions from refrigeration systems by requiring annual inspections of systems with requirements to repair leaks.  Benefit of reducing fugitive emissions of high GWP gases as well as saving businesses money in not needing to buy additional refrigerant.  Cost would be associated with equipment fixes and potentially reporting.</w:t>
            </w:r>
          </w:p>
        </w:tc>
        <w:tc>
          <w:tcPr>
            <w:tcW w:w="810" w:type="dxa"/>
            <w:tcBorders>
              <w:top w:val="single" w:sz="6" w:space="0" w:color="auto"/>
              <w:left w:val="single" w:sz="6" w:space="0" w:color="auto"/>
              <w:bottom w:val="single" w:sz="6" w:space="0" w:color="auto"/>
              <w:right w:val="single" w:sz="6" w:space="0" w:color="auto"/>
            </w:tcBorders>
          </w:tcPr>
          <w:p w14:paraId="0897F47C" w14:textId="77777777" w:rsidR="00073346" w:rsidRPr="00BF1834" w:rsidRDefault="00073346" w:rsidP="00BF1834">
            <w:pPr>
              <w:autoSpaceDE w:val="0"/>
              <w:autoSpaceDN w:val="0"/>
              <w:adjustRightInd w:val="0"/>
              <w:jc w:val="center"/>
              <w:rPr>
                <w:rFonts w:ascii="Calibri" w:hAnsi="Calibri" w:cs="Calibri"/>
                <w:color w:val="000000" w:themeColor="text1"/>
                <w:sz w:val="32"/>
                <w:szCs w:val="32"/>
              </w:rPr>
            </w:pPr>
          </w:p>
        </w:tc>
        <w:tc>
          <w:tcPr>
            <w:tcW w:w="2970" w:type="dxa"/>
            <w:tcBorders>
              <w:top w:val="single" w:sz="6" w:space="0" w:color="auto"/>
              <w:left w:val="single" w:sz="6" w:space="0" w:color="auto"/>
              <w:bottom w:val="single" w:sz="6" w:space="0" w:color="auto"/>
              <w:right w:val="single" w:sz="6" w:space="0" w:color="auto"/>
            </w:tcBorders>
          </w:tcPr>
          <w:p w14:paraId="01B269E0" w14:textId="40474111" w:rsidR="00073346" w:rsidRPr="00003100" w:rsidRDefault="00073346" w:rsidP="0039788F">
            <w:pPr>
              <w:autoSpaceDE w:val="0"/>
              <w:autoSpaceDN w:val="0"/>
              <w:adjustRightInd w:val="0"/>
              <w:ind w:right="-108"/>
              <w:rPr>
                <w:rFonts w:ascii="Calibri" w:hAnsi="Calibri" w:cs="Calibri"/>
                <w:color w:val="000000" w:themeColor="text1"/>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132409E" w14:textId="0C6D2C8F" w:rsidR="00073346" w:rsidRPr="00003100" w:rsidRDefault="00331443" w:rsidP="0039788F">
            <w:pPr>
              <w:autoSpaceDE w:val="0"/>
              <w:autoSpaceDN w:val="0"/>
              <w:adjustRightInd w:val="0"/>
              <w:ind w:right="-108"/>
              <w:rPr>
                <w:rFonts w:ascii="Calibri" w:hAnsi="Calibri" w:cs="Calibri"/>
                <w:color w:val="000000" w:themeColor="text1"/>
                <w:sz w:val="22"/>
                <w:szCs w:val="22"/>
              </w:rPr>
            </w:pPr>
            <w:r>
              <w:rPr>
                <w:rFonts w:ascii="Calibri" w:hAnsi="Calibri" w:cs="Calibri"/>
                <w:color w:val="000000" w:themeColor="text1"/>
                <w:sz w:val="22"/>
                <w:szCs w:val="22"/>
              </w:rPr>
              <w:t>Not as far advanced as other policies; needs more specificity</w:t>
            </w:r>
          </w:p>
        </w:tc>
      </w:tr>
      <w:tr w:rsidR="00073346" w:rsidRPr="00077127" w14:paraId="5529E6B2" w14:textId="3FE5C43E" w:rsidTr="00C92930">
        <w:trPr>
          <w:trHeight w:val="786"/>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02F76D02"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 xml:space="preserve">Reduce the </w:t>
            </w:r>
            <w:proofErr w:type="gramStart"/>
            <w:r w:rsidRPr="00077127">
              <w:rPr>
                <w:rFonts w:ascii="Calibri" w:hAnsi="Calibri" w:cs="Calibri"/>
                <w:color w:val="000000"/>
                <w:sz w:val="22"/>
                <w:szCs w:val="22"/>
              </w:rPr>
              <w:t>end of life</w:t>
            </w:r>
            <w:proofErr w:type="gramEnd"/>
            <w:r w:rsidRPr="00077127">
              <w:rPr>
                <w:rFonts w:ascii="Calibri" w:hAnsi="Calibri" w:cs="Calibri"/>
                <w:color w:val="000000"/>
                <w:sz w:val="22"/>
                <w:szCs w:val="22"/>
              </w:rPr>
              <w:t xml:space="preserve"> emissions of HFCs from Refrigeration Systems in Vermont</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755DB011" w14:textId="77777777" w:rsidR="00073346" w:rsidRPr="00003100"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 xml:space="preserve">Equipment </w:t>
            </w:r>
            <w:proofErr w:type="gramStart"/>
            <w:r w:rsidRPr="00077127">
              <w:rPr>
                <w:rFonts w:ascii="Calibri" w:hAnsi="Calibri" w:cs="Calibri"/>
                <w:color w:val="000000"/>
                <w:sz w:val="22"/>
                <w:szCs w:val="22"/>
              </w:rPr>
              <w:t>end</w:t>
            </w:r>
            <w:proofErr w:type="gramEnd"/>
            <w:r w:rsidRPr="00077127">
              <w:rPr>
                <w:rFonts w:ascii="Calibri" w:hAnsi="Calibri" w:cs="Calibri"/>
                <w:color w:val="000000"/>
                <w:sz w:val="22"/>
                <w:szCs w:val="22"/>
              </w:rPr>
              <w:t xml:space="preserve"> of life program to capture HFCs (additional enforcement of current HVAC industry and scrappage facility </w:t>
            </w:r>
            <w:r w:rsidRPr="00003100">
              <w:rPr>
                <w:rFonts w:ascii="Calibri" w:hAnsi="Calibri" w:cs="Calibri"/>
                <w:color w:val="000000"/>
                <w:sz w:val="22"/>
                <w:szCs w:val="22"/>
              </w:rPr>
              <w:t>regulations)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691D8AD0" w14:textId="057D61F4" w:rsidR="00073346" w:rsidRPr="00077127" w:rsidRDefault="00073346" w:rsidP="00077127">
            <w:pPr>
              <w:autoSpaceDE w:val="0"/>
              <w:autoSpaceDN w:val="0"/>
              <w:adjustRightInd w:val="0"/>
              <w:rPr>
                <w:rFonts w:ascii="Calibri" w:hAnsi="Calibri" w:cs="Calibri"/>
                <w:color w:val="000000"/>
                <w:sz w:val="22"/>
                <w:szCs w:val="22"/>
              </w:rPr>
            </w:pPr>
            <w:r w:rsidRPr="00003100">
              <w:rPr>
                <w:rFonts w:ascii="Calibri" w:hAnsi="Calibri" w:cs="Calibri"/>
                <w:color w:val="000000"/>
                <w:sz w:val="22"/>
                <w:szCs w:val="22"/>
              </w:rPr>
              <w:t>Ensuring that refrigerants in old equipment being disposed of are either destroyed or recaptured properly to avoid their release to the atmosphere</w:t>
            </w:r>
          </w:p>
        </w:tc>
        <w:tc>
          <w:tcPr>
            <w:tcW w:w="810" w:type="dxa"/>
            <w:tcBorders>
              <w:top w:val="single" w:sz="6" w:space="0" w:color="auto"/>
              <w:left w:val="single" w:sz="6" w:space="0" w:color="auto"/>
              <w:bottom w:val="single" w:sz="6" w:space="0" w:color="auto"/>
              <w:right w:val="single" w:sz="6" w:space="0" w:color="auto"/>
            </w:tcBorders>
          </w:tcPr>
          <w:p w14:paraId="1208A03B"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3BB38D1F" w14:textId="488ADB37" w:rsidR="00073346" w:rsidRPr="00003100"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CA64601" w14:textId="77777777" w:rsidR="00073346" w:rsidRPr="00003100" w:rsidRDefault="00073346" w:rsidP="0039788F">
            <w:pPr>
              <w:autoSpaceDE w:val="0"/>
              <w:autoSpaceDN w:val="0"/>
              <w:adjustRightInd w:val="0"/>
              <w:ind w:right="-108"/>
              <w:rPr>
                <w:rFonts w:ascii="Calibri" w:hAnsi="Calibri" w:cs="Calibri"/>
                <w:color w:val="000000"/>
                <w:sz w:val="22"/>
                <w:szCs w:val="22"/>
              </w:rPr>
            </w:pPr>
          </w:p>
        </w:tc>
      </w:tr>
      <w:tr w:rsidR="00073346" w:rsidRPr="00077127" w14:paraId="278766F4" w14:textId="41D87924" w:rsidTr="00C92930">
        <w:trPr>
          <w:trHeight w:val="1236"/>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43842AFB"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 xml:space="preserve">Reduce Use of HFCs in Refrigerant </w:t>
            </w:r>
            <w:proofErr w:type="gramStart"/>
            <w:r w:rsidRPr="00077127">
              <w:rPr>
                <w:rFonts w:ascii="Calibri" w:hAnsi="Calibri" w:cs="Calibri"/>
                <w:color w:val="000000"/>
                <w:sz w:val="22"/>
                <w:szCs w:val="22"/>
              </w:rPr>
              <w:t>Systems  in</w:t>
            </w:r>
            <w:proofErr w:type="gramEnd"/>
            <w:r w:rsidRPr="00077127">
              <w:rPr>
                <w:rFonts w:ascii="Calibri" w:hAnsi="Calibri" w:cs="Calibri"/>
                <w:color w:val="000000"/>
                <w:sz w:val="22"/>
                <w:szCs w:val="22"/>
              </w:rPr>
              <w:t xml:space="preserve"> Vermont </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6E57BE8E" w14:textId="77777777" w:rsidR="00073346" w:rsidRPr="00003100"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 xml:space="preserve">Provide incentives (potentially through/related to refrigerant management plan) for </w:t>
            </w:r>
            <w:r w:rsidRPr="00077127">
              <w:rPr>
                <w:rFonts w:ascii="Calibri" w:hAnsi="Calibri" w:cs="Calibri"/>
                <w:color w:val="000000"/>
                <w:sz w:val="22"/>
                <w:szCs w:val="22"/>
              </w:rPr>
              <w:lastRenderedPageBreak/>
              <w:t xml:space="preserve">consumers of high GWP HFCs in the state to switch to lower GWP alternatives. </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4071C3BD" w14:textId="43AC2FB3" w:rsidR="00073346" w:rsidRPr="00077127" w:rsidRDefault="00073346" w:rsidP="00077127">
            <w:pPr>
              <w:autoSpaceDE w:val="0"/>
              <w:autoSpaceDN w:val="0"/>
              <w:adjustRightInd w:val="0"/>
              <w:rPr>
                <w:rFonts w:ascii="Calibri" w:hAnsi="Calibri" w:cs="Calibri"/>
                <w:color w:val="000000"/>
                <w:sz w:val="22"/>
                <w:szCs w:val="22"/>
              </w:rPr>
            </w:pPr>
            <w:r w:rsidRPr="00003100">
              <w:rPr>
                <w:rFonts w:ascii="Calibri" w:hAnsi="Calibri" w:cs="Calibri"/>
                <w:color w:val="000000"/>
                <w:sz w:val="22"/>
                <w:szCs w:val="22"/>
              </w:rPr>
              <w:lastRenderedPageBreak/>
              <w:t>Incentives to reduce high GWP HFC refrigeration systems</w:t>
            </w:r>
          </w:p>
        </w:tc>
        <w:tc>
          <w:tcPr>
            <w:tcW w:w="810" w:type="dxa"/>
            <w:tcBorders>
              <w:top w:val="single" w:sz="6" w:space="0" w:color="auto"/>
              <w:left w:val="single" w:sz="6" w:space="0" w:color="auto"/>
              <w:bottom w:val="single" w:sz="6" w:space="0" w:color="auto"/>
              <w:right w:val="single" w:sz="6" w:space="0" w:color="auto"/>
            </w:tcBorders>
          </w:tcPr>
          <w:p w14:paraId="0A422B62"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2AF6D384" w14:textId="6FF7A357" w:rsidR="00073346" w:rsidRPr="00003100"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8AC3FC2" w14:textId="3501A2C4" w:rsidR="00073346" w:rsidRPr="00003100" w:rsidRDefault="00331443" w:rsidP="0039788F">
            <w:pPr>
              <w:autoSpaceDE w:val="0"/>
              <w:autoSpaceDN w:val="0"/>
              <w:adjustRightInd w:val="0"/>
              <w:ind w:right="-108"/>
              <w:rPr>
                <w:rFonts w:ascii="Calibri" w:hAnsi="Calibri" w:cs="Calibri"/>
                <w:color w:val="000000"/>
                <w:sz w:val="22"/>
                <w:szCs w:val="22"/>
              </w:rPr>
            </w:pPr>
            <w:r>
              <w:rPr>
                <w:rFonts w:ascii="Calibri" w:hAnsi="Calibri" w:cs="Calibri"/>
                <w:color w:val="000000" w:themeColor="text1"/>
                <w:sz w:val="22"/>
                <w:szCs w:val="22"/>
              </w:rPr>
              <w:t>Not as far advanced as other policies; needs more specificity</w:t>
            </w:r>
          </w:p>
        </w:tc>
      </w:tr>
      <w:tr w:rsidR="00073346" w:rsidRPr="00077127" w14:paraId="05F84FEC" w14:textId="7316BB9B"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108555B7" w14:textId="77777777" w:rsidR="00073346" w:rsidRPr="00077127"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Reduce Process Emissions from Semiconductor Manufacturing</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3EFCFA58" w14:textId="027F15ED" w:rsidR="00073346" w:rsidRPr="00003100" w:rsidRDefault="00073346" w:rsidP="00077127">
            <w:pPr>
              <w:autoSpaceDE w:val="0"/>
              <w:autoSpaceDN w:val="0"/>
              <w:adjustRightInd w:val="0"/>
              <w:rPr>
                <w:rFonts w:ascii="Calibri" w:hAnsi="Calibri" w:cs="Calibri"/>
                <w:color w:val="000000"/>
                <w:sz w:val="22"/>
                <w:szCs w:val="22"/>
              </w:rPr>
            </w:pPr>
            <w:r w:rsidRPr="00077127">
              <w:rPr>
                <w:rFonts w:ascii="Calibri" w:hAnsi="Calibri" w:cs="Calibri"/>
                <w:color w:val="000000"/>
                <w:sz w:val="22"/>
                <w:szCs w:val="22"/>
              </w:rPr>
              <w:t>Continue to explore efficiencies and alternatives to high GWP fluorinated gases in the semiconductor manufacturing process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6636145C" w14:textId="11B8F3E6" w:rsidR="00073346" w:rsidRPr="00077127" w:rsidRDefault="00073346" w:rsidP="00077127">
            <w:pPr>
              <w:autoSpaceDE w:val="0"/>
              <w:autoSpaceDN w:val="0"/>
              <w:adjustRightInd w:val="0"/>
              <w:rPr>
                <w:rFonts w:ascii="Calibri" w:hAnsi="Calibri" w:cs="Calibri"/>
                <w:color w:val="000000"/>
                <w:sz w:val="22"/>
                <w:szCs w:val="22"/>
              </w:rPr>
            </w:pPr>
            <w:r w:rsidRPr="00003100">
              <w:rPr>
                <w:rFonts w:ascii="Calibri" w:hAnsi="Calibri" w:cs="Calibri"/>
                <w:color w:val="000000"/>
                <w:sz w:val="22"/>
                <w:szCs w:val="22"/>
              </w:rPr>
              <w:t>Continue investigating lower GWP alternatives which can be substituted into the semiconductor manufacturing process.</w:t>
            </w:r>
          </w:p>
        </w:tc>
        <w:tc>
          <w:tcPr>
            <w:tcW w:w="810" w:type="dxa"/>
            <w:tcBorders>
              <w:top w:val="single" w:sz="6" w:space="0" w:color="auto"/>
              <w:left w:val="single" w:sz="6" w:space="0" w:color="auto"/>
              <w:bottom w:val="single" w:sz="6" w:space="0" w:color="auto"/>
              <w:right w:val="single" w:sz="6" w:space="0" w:color="auto"/>
            </w:tcBorders>
          </w:tcPr>
          <w:p w14:paraId="007BD58C"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2E6D7D37" w14:textId="358CADA3" w:rsidR="00073346" w:rsidRPr="00003100"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A282A1C" w14:textId="734C3DE8" w:rsidR="00073346" w:rsidRPr="00003100" w:rsidRDefault="00331443" w:rsidP="0039788F">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Emissions have increased significantly since the 1990 baseline due to changes in process; This is an industry-wide concern (look at federal solutions?)</w:t>
            </w:r>
          </w:p>
        </w:tc>
      </w:tr>
      <w:tr w:rsidR="00073346" w:rsidRPr="00077127" w14:paraId="1736CAB0" w14:textId="01E4574E" w:rsidTr="00C92930">
        <w:trPr>
          <w:trHeight w:val="525"/>
        </w:trPr>
        <w:tc>
          <w:tcPr>
            <w:tcW w:w="2370" w:type="dxa"/>
            <w:gridSpan w:val="2"/>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5BA0807" w14:textId="3ABE422D" w:rsidR="00073346" w:rsidRPr="00003100" w:rsidRDefault="00073346" w:rsidP="00077127">
            <w:pPr>
              <w:autoSpaceDE w:val="0"/>
              <w:autoSpaceDN w:val="0"/>
              <w:adjustRightInd w:val="0"/>
              <w:rPr>
                <w:rFonts w:ascii="Calibri" w:hAnsi="Calibri" w:cs="Calibri"/>
                <w:color w:val="000000"/>
                <w:sz w:val="28"/>
                <w:szCs w:val="28"/>
              </w:rPr>
            </w:pPr>
            <w:r w:rsidRPr="00003100">
              <w:rPr>
                <w:rFonts w:ascii="Calibri" w:hAnsi="Calibri" w:cs="Calibri"/>
                <w:color w:val="000000"/>
                <w:sz w:val="28"/>
                <w:szCs w:val="28"/>
              </w:rPr>
              <w:t>TRANSPORTATION</w:t>
            </w:r>
          </w:p>
        </w:tc>
        <w:tc>
          <w:tcPr>
            <w:tcW w:w="221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CD2EBE6" w14:textId="77777777" w:rsidR="00073346" w:rsidRPr="00077127" w:rsidRDefault="00073346" w:rsidP="00077127">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2B0E465" w14:textId="77777777" w:rsidR="00073346" w:rsidRPr="00003100" w:rsidRDefault="00073346" w:rsidP="00077127">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D7A355E"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E159A42" w14:textId="29BC078B" w:rsidR="00073346" w:rsidRPr="00003100"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FF60ABA" w14:textId="77777777" w:rsidR="00073346" w:rsidRPr="00003100" w:rsidRDefault="00073346" w:rsidP="0039788F">
            <w:pPr>
              <w:autoSpaceDE w:val="0"/>
              <w:autoSpaceDN w:val="0"/>
              <w:adjustRightInd w:val="0"/>
              <w:ind w:right="-108"/>
              <w:rPr>
                <w:rFonts w:ascii="Calibri" w:hAnsi="Calibri" w:cs="Calibri"/>
                <w:color w:val="000000"/>
                <w:sz w:val="22"/>
                <w:szCs w:val="22"/>
              </w:rPr>
            </w:pPr>
          </w:p>
        </w:tc>
      </w:tr>
      <w:tr w:rsidR="00073346" w:rsidRPr="00077127" w14:paraId="76E363E9" w14:textId="0D064EAD" w:rsidTr="00C92930">
        <w:trPr>
          <w:gridBefore w:val="1"/>
          <w:wBefore w:w="30" w:type="dxa"/>
          <w:trHeight w:val="975"/>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61E64842" w14:textId="5B5757F1" w:rsidR="00073346" w:rsidRPr="00077127" w:rsidRDefault="00073346" w:rsidP="00077127">
            <w:pPr>
              <w:autoSpaceDE w:val="0"/>
              <w:autoSpaceDN w:val="0"/>
              <w:adjustRightInd w:val="0"/>
              <w:rPr>
                <w:rFonts w:ascii="Calibri" w:hAnsi="Calibri" w:cs="Calibri"/>
                <w:color w:val="000000"/>
                <w:sz w:val="22"/>
                <w:szCs w:val="22"/>
              </w:rPr>
            </w:pPr>
            <w:r>
              <w:rPr>
                <w:rFonts w:ascii="Calibri" w:hAnsi="Calibri" w:cs="Calibri"/>
              </w:rPr>
              <w:t>Increase Transportation Electrification</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5A6EFB3F" w14:textId="75F25255" w:rsidR="00073346" w:rsidRPr="00077127" w:rsidRDefault="00073346" w:rsidP="0059412B">
            <w:pPr>
              <w:pStyle w:val="BodyA"/>
              <w:rPr>
                <w:rFonts w:ascii="Calibri" w:hAnsi="Calibri" w:cs="Calibri"/>
              </w:rPr>
            </w:pPr>
            <w:r>
              <w:rPr>
                <w:rFonts w:ascii="Calibri" w:hAnsi="Calibri" w:cs="Calibri"/>
              </w:rPr>
              <w:t>Reduce emissions from Light Duty Vehicles</w:t>
            </w:r>
            <w:r w:rsidR="00C92930">
              <w:rPr>
                <w:rFonts w:ascii="Calibri" w:hAnsi="Calibri" w:cs="Calibri"/>
              </w:rPr>
              <w:t>; Increase market for ZEVs and PZEVs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181ACCFB" w14:textId="77777777" w:rsidR="00C92930" w:rsidRPr="00433F59" w:rsidRDefault="00C92930" w:rsidP="00C92930">
            <w:pPr>
              <w:pStyle w:val="BodyA"/>
              <w:numPr>
                <w:ilvl w:val="2"/>
                <w:numId w:val="22"/>
              </w:numPr>
              <w:rPr>
                <w:rFonts w:ascii="Calibri" w:hAnsi="Calibri" w:cs="Calibri"/>
              </w:rPr>
            </w:pPr>
            <w:r w:rsidRPr="00433F59">
              <w:rPr>
                <w:rFonts w:ascii="Calibri" w:hAnsi="Calibri" w:cs="Calibri"/>
              </w:rPr>
              <w:t xml:space="preserve">Significantly expand electric vehicles (EV; zero emissions) via Light Duty Purchase Incentives and rebates for new and used vehicles (sedans, SUVs, 4WD and trucks) for </w:t>
            </w:r>
            <w:proofErr w:type="gramStart"/>
            <w:r w:rsidRPr="00433F59">
              <w:rPr>
                <w:rFonts w:ascii="Calibri" w:hAnsi="Calibri" w:cs="Calibri"/>
              </w:rPr>
              <w:t>low and moderate income</w:t>
            </w:r>
            <w:proofErr w:type="gramEnd"/>
            <w:r w:rsidRPr="00433F59">
              <w:rPr>
                <w:rFonts w:ascii="Calibri" w:hAnsi="Calibri" w:cs="Calibri"/>
              </w:rPr>
              <w:t xml:space="preserve"> individuals and private, commercial, and government fleet purchases. (Improve and expand existing programs and create new ones if necessary; prioritize LI, BIPOC, high energy-burdened constituencies)</w:t>
            </w:r>
          </w:p>
          <w:p w14:paraId="57368A08" w14:textId="77777777" w:rsidR="00C92930" w:rsidRPr="00433F59" w:rsidRDefault="00C92930" w:rsidP="00C92930">
            <w:pPr>
              <w:pStyle w:val="BodyA"/>
              <w:numPr>
                <w:ilvl w:val="2"/>
                <w:numId w:val="22"/>
              </w:numPr>
              <w:rPr>
                <w:rFonts w:ascii="Calibri" w:hAnsi="Calibri" w:cs="Calibri"/>
              </w:rPr>
            </w:pPr>
            <w:r w:rsidRPr="00433F59">
              <w:rPr>
                <w:rFonts w:ascii="Calibri" w:hAnsi="Calibri" w:cs="Calibri"/>
              </w:rPr>
              <w:t xml:space="preserve">Significantly expand EV Charging Equipment (EVCE), particularly fast charging, and </w:t>
            </w:r>
            <w:proofErr w:type="gramStart"/>
            <w:r w:rsidRPr="00433F59">
              <w:rPr>
                <w:rFonts w:ascii="Calibri" w:hAnsi="Calibri" w:cs="Calibri"/>
              </w:rPr>
              <w:t>expand  funding</w:t>
            </w:r>
            <w:proofErr w:type="gramEnd"/>
            <w:r w:rsidRPr="00433F59">
              <w:rPr>
                <w:rFonts w:ascii="Calibri" w:hAnsi="Calibri" w:cs="Calibri"/>
              </w:rPr>
              <w:t xml:space="preserve">/incentive programs - Private Residential (owned &amp; rental) prioritizing underserved communities and multi-family </w:t>
            </w:r>
            <w:r w:rsidRPr="00433F59">
              <w:rPr>
                <w:rFonts w:ascii="Calibri" w:hAnsi="Calibri" w:cs="Calibri"/>
              </w:rPr>
              <w:lastRenderedPageBreak/>
              <w:t>housing, work place charging; public charging (including within 5 miles of all interstate highway exits). Engage gas stations as potential charging station operators.</w:t>
            </w:r>
          </w:p>
          <w:p w14:paraId="625A2E5E" w14:textId="77777777" w:rsidR="00C92930" w:rsidRPr="00433F59" w:rsidRDefault="00C92930" w:rsidP="00C92930">
            <w:pPr>
              <w:pStyle w:val="BodyA"/>
              <w:numPr>
                <w:ilvl w:val="2"/>
                <w:numId w:val="22"/>
              </w:numPr>
              <w:rPr>
                <w:rFonts w:ascii="Calibri" w:hAnsi="Calibri" w:cs="Calibri"/>
              </w:rPr>
            </w:pPr>
            <w:r w:rsidRPr="00433F59">
              <w:rPr>
                <w:rFonts w:ascii="Calibri" w:hAnsi="Calibri" w:cs="Calibri"/>
              </w:rPr>
              <w:t>Enact and enforce building codes supporting EVCE; require EV ready in new construction</w:t>
            </w:r>
          </w:p>
          <w:p w14:paraId="38B1C7B5" w14:textId="77777777" w:rsidR="00C92930" w:rsidRPr="00433F59" w:rsidRDefault="00C92930" w:rsidP="00C92930">
            <w:pPr>
              <w:pStyle w:val="BodyA"/>
              <w:numPr>
                <w:ilvl w:val="2"/>
                <w:numId w:val="22"/>
              </w:numPr>
              <w:rPr>
                <w:rFonts w:ascii="Calibri" w:hAnsi="Calibri" w:cs="Calibri"/>
              </w:rPr>
            </w:pPr>
            <w:r w:rsidRPr="00433F59">
              <w:rPr>
                <w:rFonts w:ascii="Calibri" w:hAnsi="Calibri" w:cs="Calibri"/>
              </w:rPr>
              <w:t>EVCE Interoperability - (are there programs/policies VT can undertake alone to address this)</w:t>
            </w:r>
          </w:p>
          <w:p w14:paraId="17473263" w14:textId="77777777" w:rsidR="00C92930" w:rsidRPr="00433F59" w:rsidRDefault="00C92930" w:rsidP="00C92930">
            <w:pPr>
              <w:pStyle w:val="BodyA"/>
              <w:numPr>
                <w:ilvl w:val="2"/>
                <w:numId w:val="22"/>
              </w:numPr>
              <w:rPr>
                <w:rFonts w:ascii="Calibri" w:hAnsi="Calibri" w:cs="Calibri"/>
              </w:rPr>
            </w:pPr>
            <w:r w:rsidRPr="00433F59">
              <w:rPr>
                <w:rFonts w:ascii="Calibri" w:hAnsi="Calibri" w:cs="Calibri"/>
              </w:rPr>
              <w:t>Invest in outreach, education and workforce development (job/service training) programs and partnerships to help move the market - VEIC/Drive Electric VT and other programs including car purchaser navigator services.</w:t>
            </w:r>
          </w:p>
          <w:p w14:paraId="2164CC52" w14:textId="77777777" w:rsidR="00C92930" w:rsidRPr="00433F59" w:rsidRDefault="00C92930" w:rsidP="00C92930">
            <w:pPr>
              <w:pStyle w:val="BodyA"/>
              <w:numPr>
                <w:ilvl w:val="2"/>
                <w:numId w:val="22"/>
              </w:numPr>
              <w:rPr>
                <w:rFonts w:ascii="Calibri" w:hAnsi="Calibri" w:cs="Calibri"/>
              </w:rPr>
            </w:pPr>
            <w:r w:rsidRPr="00433F59">
              <w:rPr>
                <w:rFonts w:ascii="Calibri" w:hAnsi="Calibri" w:cs="Calibri"/>
              </w:rPr>
              <w:t xml:space="preserve">Continue and improve communication with and address challenges for dealers, service providers re. EV supply chain challenges, workforce development/technician job training and market development strategies  </w:t>
            </w:r>
          </w:p>
          <w:p w14:paraId="32FF1CCA" w14:textId="77777777" w:rsidR="00C92930" w:rsidRPr="00433F59" w:rsidRDefault="00C92930" w:rsidP="00C92930">
            <w:pPr>
              <w:pStyle w:val="BodyA"/>
              <w:numPr>
                <w:ilvl w:val="2"/>
                <w:numId w:val="22"/>
              </w:numPr>
              <w:rPr>
                <w:rFonts w:ascii="Calibri" w:hAnsi="Calibri" w:cs="Calibri"/>
              </w:rPr>
            </w:pPr>
            <w:r w:rsidRPr="00433F59">
              <w:rPr>
                <w:rFonts w:ascii="Calibri" w:hAnsi="Calibri" w:cs="Calibri"/>
              </w:rPr>
              <w:t xml:space="preserve">Significantly expand and enable “Lead by Example” fleet </w:t>
            </w:r>
            <w:proofErr w:type="gramStart"/>
            <w:r w:rsidRPr="00433F59">
              <w:rPr>
                <w:rFonts w:ascii="Calibri" w:hAnsi="Calibri" w:cs="Calibri"/>
              </w:rPr>
              <w:t>programs;</w:t>
            </w:r>
            <w:proofErr w:type="gramEnd"/>
            <w:r w:rsidRPr="00433F59">
              <w:rPr>
                <w:rFonts w:ascii="Calibri" w:hAnsi="Calibri" w:cs="Calibri"/>
              </w:rPr>
              <w:t xml:space="preserve"> state, municipal, public fleets</w:t>
            </w:r>
          </w:p>
          <w:p w14:paraId="6EA97B12" w14:textId="77777777" w:rsidR="00073346" w:rsidRPr="00003100" w:rsidRDefault="00073346" w:rsidP="00077127">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tcPr>
          <w:p w14:paraId="2EE2C88B"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7B254E17" w14:textId="77777777" w:rsidR="00073346" w:rsidRDefault="004C3BED" w:rsidP="0039788F">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 xml:space="preserve">Need to hear directly from the communities on what is needed to address equity. </w:t>
            </w:r>
          </w:p>
          <w:p w14:paraId="7CE585E8" w14:textId="77777777" w:rsidR="004C3BED" w:rsidRDefault="004C3BED" w:rsidP="0039788F">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 xml:space="preserve">Need to focus on used car market </w:t>
            </w:r>
          </w:p>
          <w:p w14:paraId="3D098135" w14:textId="11D6CBFC" w:rsidR="004C3BED" w:rsidRPr="00003100" w:rsidRDefault="004C3BED" w:rsidP="0039788F">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 xml:space="preserve">Potential to lower operating costs </w:t>
            </w:r>
          </w:p>
        </w:tc>
        <w:tc>
          <w:tcPr>
            <w:tcW w:w="2160" w:type="dxa"/>
            <w:tcBorders>
              <w:top w:val="single" w:sz="6" w:space="0" w:color="auto"/>
              <w:left w:val="single" w:sz="6" w:space="0" w:color="auto"/>
              <w:bottom w:val="single" w:sz="6" w:space="0" w:color="auto"/>
              <w:right w:val="single" w:sz="6" w:space="0" w:color="auto"/>
            </w:tcBorders>
          </w:tcPr>
          <w:p w14:paraId="460509CE" w14:textId="77777777" w:rsidR="00073346" w:rsidRPr="00003100" w:rsidRDefault="00073346" w:rsidP="0039788F">
            <w:pPr>
              <w:autoSpaceDE w:val="0"/>
              <w:autoSpaceDN w:val="0"/>
              <w:adjustRightInd w:val="0"/>
              <w:ind w:right="-108"/>
              <w:rPr>
                <w:rFonts w:ascii="Calibri" w:hAnsi="Calibri" w:cs="Calibri"/>
                <w:color w:val="000000"/>
                <w:sz w:val="22"/>
                <w:szCs w:val="22"/>
              </w:rPr>
            </w:pPr>
          </w:p>
        </w:tc>
      </w:tr>
      <w:tr w:rsidR="00073346" w:rsidRPr="00077127" w14:paraId="41895C68" w14:textId="4A55FE33"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0C7CE3F3" w14:textId="340A1D50" w:rsidR="00073346" w:rsidRPr="00077127" w:rsidRDefault="00073346" w:rsidP="00077127">
            <w:pPr>
              <w:autoSpaceDE w:val="0"/>
              <w:autoSpaceDN w:val="0"/>
              <w:adjustRightInd w:val="0"/>
              <w:rPr>
                <w:rFonts w:ascii="Calibri" w:hAnsi="Calibri" w:cs="Calibri"/>
                <w:color w:val="000000"/>
                <w:sz w:val="22"/>
                <w:szCs w:val="22"/>
              </w:rPr>
            </w:pPr>
            <w:r>
              <w:rPr>
                <w:rFonts w:ascii="Calibri" w:hAnsi="Calibri" w:cs="Calibri"/>
                <w:color w:val="000000"/>
                <w:sz w:val="22"/>
                <w:szCs w:val="22"/>
              </w:rPr>
              <w:t>Increase Transportation Electrification</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2E418FF6" w14:textId="591E188A" w:rsidR="00073346" w:rsidRPr="00077127" w:rsidRDefault="00073346" w:rsidP="00077127">
            <w:pPr>
              <w:autoSpaceDE w:val="0"/>
              <w:autoSpaceDN w:val="0"/>
              <w:adjustRightInd w:val="0"/>
              <w:rPr>
                <w:rFonts w:ascii="Calibri" w:hAnsi="Calibri" w:cs="Calibri"/>
                <w:color w:val="000000"/>
                <w:sz w:val="22"/>
                <w:szCs w:val="22"/>
              </w:rPr>
            </w:pPr>
            <w:r>
              <w:rPr>
                <w:rFonts w:ascii="Calibri" w:hAnsi="Calibri" w:cs="Calibri"/>
                <w:color w:val="000000"/>
                <w:sz w:val="22"/>
                <w:szCs w:val="22"/>
              </w:rPr>
              <w:t>Reduce Emissions from Heavy Duty Trucks and Busses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3185CCF" w14:textId="77777777" w:rsidR="00C92930" w:rsidRPr="00433F59" w:rsidRDefault="00C92930" w:rsidP="00C92930">
            <w:pPr>
              <w:pStyle w:val="BodyA"/>
              <w:numPr>
                <w:ilvl w:val="0"/>
                <w:numId w:val="23"/>
              </w:numPr>
              <w:rPr>
                <w:rFonts w:ascii="Calibri" w:hAnsi="Calibri" w:cs="Calibri"/>
              </w:rPr>
            </w:pPr>
            <w:r w:rsidRPr="00433F59">
              <w:rPr>
                <w:rFonts w:ascii="Calibri" w:hAnsi="Calibri" w:cs="Calibri"/>
              </w:rPr>
              <w:t>Expand, create and deploy purchase incentives for state, school, transit, other HD fleets</w:t>
            </w:r>
          </w:p>
          <w:p w14:paraId="08AD5C6D" w14:textId="77777777" w:rsidR="00C92930" w:rsidRPr="00433F59" w:rsidRDefault="00C92930" w:rsidP="00C92930">
            <w:pPr>
              <w:pStyle w:val="BodyA"/>
              <w:numPr>
                <w:ilvl w:val="0"/>
                <w:numId w:val="23"/>
              </w:numPr>
              <w:rPr>
                <w:rFonts w:ascii="Calibri" w:hAnsi="Calibri" w:cs="Calibri"/>
              </w:rPr>
            </w:pPr>
            <w:r w:rsidRPr="00433F59">
              <w:rPr>
                <w:rFonts w:ascii="Calibri" w:hAnsi="Calibri" w:cs="Calibri"/>
              </w:rPr>
              <w:t xml:space="preserve">Expand R&amp;D Programs and outreach and education programs for public and private fleet operators (Clean Cities Program) </w:t>
            </w:r>
          </w:p>
          <w:p w14:paraId="7DBF725F" w14:textId="77777777" w:rsidR="00C92930" w:rsidRPr="00433F59" w:rsidRDefault="00C92930" w:rsidP="00C92930">
            <w:pPr>
              <w:pStyle w:val="BodyA"/>
              <w:numPr>
                <w:ilvl w:val="0"/>
                <w:numId w:val="23"/>
              </w:numPr>
              <w:rPr>
                <w:rFonts w:ascii="Calibri" w:hAnsi="Calibri" w:cs="Calibri"/>
              </w:rPr>
            </w:pPr>
            <w:r w:rsidRPr="00433F59">
              <w:rPr>
                <w:rFonts w:ascii="Calibri" w:hAnsi="Calibri" w:cs="Calibri"/>
              </w:rPr>
              <w:lastRenderedPageBreak/>
              <w:t>Participate in HD multi-state ZEV Program</w:t>
            </w:r>
          </w:p>
          <w:p w14:paraId="3493B03B" w14:textId="77777777" w:rsidR="00C92930" w:rsidRPr="00433F59" w:rsidRDefault="00C92930" w:rsidP="00C92930">
            <w:pPr>
              <w:pStyle w:val="BodyA"/>
              <w:numPr>
                <w:ilvl w:val="0"/>
                <w:numId w:val="23"/>
              </w:numPr>
              <w:rPr>
                <w:rFonts w:ascii="Calibri" w:hAnsi="Calibri" w:cs="Calibri"/>
                <w:highlight w:val="yellow"/>
              </w:rPr>
            </w:pPr>
            <w:r w:rsidRPr="00433F59">
              <w:rPr>
                <w:rFonts w:ascii="Calibri" w:hAnsi="Calibri" w:cs="Calibri"/>
              </w:rPr>
              <w:t>Set government HD fleet conversion date</w:t>
            </w:r>
            <w:r>
              <w:rPr>
                <w:rFonts w:ascii="Calibri" w:hAnsi="Calibri" w:cs="Calibri"/>
              </w:rPr>
              <w:t xml:space="preserve"> requirement, with a goal of </w:t>
            </w:r>
            <w:r w:rsidRPr="00813FA0">
              <w:rPr>
                <w:rFonts w:ascii="Calibri" w:hAnsi="Calibri" w:cs="Calibri"/>
              </w:rPr>
              <w:t>all new, public HD trucks and busses sold after 2025 are electric when cost-effective equivalent technology is available</w:t>
            </w:r>
          </w:p>
          <w:p w14:paraId="243C8A10" w14:textId="77777777" w:rsidR="00073346" w:rsidRPr="00003100" w:rsidRDefault="00073346" w:rsidP="00077127">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tcPr>
          <w:p w14:paraId="69688F5D"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37A17052" w14:textId="4D3445DA" w:rsidR="00073346" w:rsidRPr="00003100"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005C69D" w14:textId="77777777" w:rsidR="00073346" w:rsidRPr="00003100" w:rsidRDefault="00073346" w:rsidP="0039788F">
            <w:pPr>
              <w:autoSpaceDE w:val="0"/>
              <w:autoSpaceDN w:val="0"/>
              <w:adjustRightInd w:val="0"/>
              <w:ind w:right="-108"/>
              <w:rPr>
                <w:rFonts w:ascii="Calibri" w:hAnsi="Calibri" w:cs="Calibri"/>
                <w:color w:val="000000"/>
                <w:sz w:val="22"/>
                <w:szCs w:val="22"/>
              </w:rPr>
            </w:pPr>
          </w:p>
        </w:tc>
      </w:tr>
      <w:tr w:rsidR="00073346" w:rsidRPr="00077127" w14:paraId="2B8E707D" w14:textId="58A157F0"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482C5535" w14:textId="2B26D68C" w:rsidR="00073346" w:rsidRPr="00077127" w:rsidRDefault="00073346" w:rsidP="00077127">
            <w:pPr>
              <w:autoSpaceDE w:val="0"/>
              <w:autoSpaceDN w:val="0"/>
              <w:adjustRightInd w:val="0"/>
              <w:rPr>
                <w:rFonts w:ascii="Calibri" w:hAnsi="Calibri" w:cs="Calibri"/>
                <w:color w:val="000000"/>
                <w:sz w:val="22"/>
                <w:szCs w:val="22"/>
              </w:rPr>
            </w:pPr>
            <w:r>
              <w:rPr>
                <w:rFonts w:ascii="Calibri" w:hAnsi="Calibri" w:cs="Calibri"/>
                <w:color w:val="000000"/>
                <w:sz w:val="22"/>
                <w:szCs w:val="22"/>
              </w:rPr>
              <w:t>Increase Transportation Electrification</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67CDB528" w14:textId="1FCAA4C4" w:rsidR="00073346" w:rsidRPr="00077127" w:rsidRDefault="00073346" w:rsidP="00077127">
            <w:pPr>
              <w:autoSpaceDE w:val="0"/>
              <w:autoSpaceDN w:val="0"/>
              <w:adjustRightInd w:val="0"/>
              <w:rPr>
                <w:rFonts w:ascii="Calibri" w:hAnsi="Calibri" w:cs="Calibri"/>
                <w:color w:val="000000"/>
                <w:sz w:val="22"/>
                <w:szCs w:val="22"/>
              </w:rPr>
            </w:pPr>
            <w:r>
              <w:rPr>
                <w:rFonts w:ascii="Calibri" w:hAnsi="Calibri" w:cs="Calibri"/>
                <w:color w:val="000000"/>
                <w:sz w:val="22"/>
                <w:szCs w:val="22"/>
              </w:rPr>
              <w:t>EV Other (motorcycles, ATVs, Snow machines, Electric Bikes)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37DA9048" w14:textId="77777777" w:rsidR="00C92930" w:rsidRPr="00433F59" w:rsidRDefault="00C92930" w:rsidP="00C92930">
            <w:pPr>
              <w:pStyle w:val="BodyA"/>
              <w:numPr>
                <w:ilvl w:val="0"/>
                <w:numId w:val="24"/>
              </w:numPr>
              <w:rPr>
                <w:rFonts w:ascii="Calibri" w:hAnsi="Calibri" w:cs="Calibri"/>
              </w:rPr>
            </w:pPr>
            <w:r w:rsidRPr="00433F59">
              <w:rPr>
                <w:rFonts w:ascii="Calibri" w:hAnsi="Calibri" w:cs="Calibri"/>
              </w:rPr>
              <w:t>Expand, create purchase incentives (Utilities?)</w:t>
            </w:r>
          </w:p>
          <w:p w14:paraId="56DDD98B" w14:textId="77777777" w:rsidR="00C92930" w:rsidRPr="00355254" w:rsidRDefault="00C92930" w:rsidP="00C92930">
            <w:pPr>
              <w:pStyle w:val="BodyA"/>
              <w:numPr>
                <w:ilvl w:val="0"/>
                <w:numId w:val="24"/>
              </w:numPr>
              <w:rPr>
                <w:rFonts w:ascii="Calibri" w:hAnsi="Calibri" w:cs="Calibri"/>
                <w:color w:val="000000" w:themeColor="text1"/>
              </w:rPr>
            </w:pPr>
            <w:r w:rsidRPr="00355254">
              <w:rPr>
                <w:rFonts w:ascii="Calibri" w:hAnsi="Calibri" w:cs="Calibri"/>
                <w:color w:val="000000" w:themeColor="text1"/>
              </w:rPr>
              <w:t>By 2025, institute a time of purchase policy/program that incents purchase of electric alternatives for all equipment</w:t>
            </w:r>
          </w:p>
          <w:p w14:paraId="57AE3625" w14:textId="77777777" w:rsidR="00C92930" w:rsidRDefault="00C92930" w:rsidP="00C92930">
            <w:pPr>
              <w:pStyle w:val="BodyA"/>
              <w:numPr>
                <w:ilvl w:val="0"/>
                <w:numId w:val="24"/>
              </w:numPr>
              <w:rPr>
                <w:rFonts w:ascii="Calibri" w:hAnsi="Calibri" w:cs="Calibri"/>
              </w:rPr>
            </w:pPr>
            <w:r w:rsidRPr="00433F59">
              <w:rPr>
                <w:rFonts w:ascii="Calibri" w:hAnsi="Calibri" w:cs="Calibri"/>
              </w:rPr>
              <w:t>Increase bike/ped safety improvements (</w:t>
            </w:r>
            <w:proofErr w:type="spellStart"/>
            <w:r w:rsidRPr="00433F59">
              <w:rPr>
                <w:rFonts w:ascii="Calibri" w:hAnsi="Calibri" w:cs="Calibri"/>
              </w:rPr>
              <w:t>VTrans</w:t>
            </w:r>
            <w:proofErr w:type="spellEnd"/>
            <w:r w:rsidRPr="00433F59">
              <w:rPr>
                <w:rFonts w:ascii="Calibri" w:hAnsi="Calibri" w:cs="Calibri"/>
              </w:rPr>
              <w:t>)</w:t>
            </w:r>
          </w:p>
          <w:p w14:paraId="59ABB6BE" w14:textId="3EBF9B1B" w:rsidR="00073346" w:rsidRPr="00C92930" w:rsidRDefault="00C92930" w:rsidP="00C92930">
            <w:pPr>
              <w:pStyle w:val="BodyA"/>
              <w:numPr>
                <w:ilvl w:val="0"/>
                <w:numId w:val="24"/>
              </w:numPr>
              <w:rPr>
                <w:rFonts w:ascii="Calibri" w:hAnsi="Calibri" w:cs="Calibri"/>
              </w:rPr>
            </w:pPr>
            <w:r w:rsidRPr="00C92930">
              <w:rPr>
                <w:rFonts w:ascii="Calibri" w:hAnsi="Calibri" w:cs="Calibri"/>
              </w:rPr>
              <w:t>Public education and outreach (Local Motion, VEIC)</w:t>
            </w:r>
          </w:p>
        </w:tc>
        <w:tc>
          <w:tcPr>
            <w:tcW w:w="810" w:type="dxa"/>
            <w:tcBorders>
              <w:top w:val="single" w:sz="6" w:space="0" w:color="auto"/>
              <w:left w:val="single" w:sz="6" w:space="0" w:color="auto"/>
              <w:bottom w:val="single" w:sz="6" w:space="0" w:color="auto"/>
              <w:right w:val="single" w:sz="6" w:space="0" w:color="auto"/>
            </w:tcBorders>
          </w:tcPr>
          <w:p w14:paraId="16F32EAD" w14:textId="77777777" w:rsidR="00073346" w:rsidRPr="00BF1834" w:rsidRDefault="00073346" w:rsidP="00BF1834">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1D764751" w14:textId="6B50D473" w:rsidR="00073346" w:rsidRPr="00003100" w:rsidRDefault="00073346" w:rsidP="0039788F">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0B78966" w14:textId="77777777" w:rsidR="00073346" w:rsidRPr="00003100" w:rsidRDefault="00073346" w:rsidP="0039788F">
            <w:pPr>
              <w:autoSpaceDE w:val="0"/>
              <w:autoSpaceDN w:val="0"/>
              <w:adjustRightInd w:val="0"/>
              <w:ind w:right="-108"/>
              <w:rPr>
                <w:rFonts w:ascii="Calibri" w:hAnsi="Calibri" w:cs="Calibri"/>
                <w:color w:val="000000"/>
                <w:sz w:val="22"/>
                <w:szCs w:val="22"/>
              </w:rPr>
            </w:pPr>
          </w:p>
        </w:tc>
      </w:tr>
      <w:tr w:rsidR="00C92930" w:rsidRPr="00077127" w14:paraId="20032948" w14:textId="5C1EE785"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127E409B" w14:textId="7326C6B9"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Improve Transportation Efficiency (lower MPG)</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108141F1" w14:textId="0C354023"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Encourage replacement / turnover of existing inefficient vehicles and fleets; Increase MPG of all vehicles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22F36B9" w14:textId="77777777" w:rsidR="00C92930" w:rsidRPr="00433F59" w:rsidRDefault="00C92930" w:rsidP="00C92930">
            <w:pPr>
              <w:pStyle w:val="BodyA"/>
              <w:numPr>
                <w:ilvl w:val="2"/>
                <w:numId w:val="25"/>
              </w:numPr>
              <w:rPr>
                <w:rFonts w:ascii="Calibri" w:hAnsi="Calibri" w:cs="Calibri"/>
              </w:rPr>
            </w:pPr>
            <w:r w:rsidRPr="00433F59">
              <w:rPr>
                <w:rFonts w:ascii="Calibri" w:hAnsi="Calibri" w:cs="Calibri"/>
              </w:rPr>
              <w:t>Implement a Feebate Program on new vehicles, per vehicle class</w:t>
            </w:r>
          </w:p>
          <w:p w14:paraId="685307C2" w14:textId="77777777" w:rsidR="00C92930" w:rsidRPr="00433F59" w:rsidRDefault="00C92930" w:rsidP="00C92930">
            <w:pPr>
              <w:pStyle w:val="BodyA"/>
              <w:numPr>
                <w:ilvl w:val="2"/>
                <w:numId w:val="25"/>
              </w:numPr>
              <w:rPr>
                <w:rFonts w:ascii="Calibri" w:hAnsi="Calibri" w:cs="Calibri"/>
              </w:rPr>
            </w:pPr>
            <w:r w:rsidRPr="00433F59">
              <w:rPr>
                <w:rFonts w:ascii="Calibri" w:hAnsi="Calibri" w:cs="Calibri"/>
              </w:rPr>
              <w:t xml:space="preserve">Expand Mileage Smart and Replace Your Ride </w:t>
            </w:r>
          </w:p>
          <w:p w14:paraId="2953CE4F" w14:textId="77777777" w:rsidR="00C92930" w:rsidRDefault="00C92930" w:rsidP="00C92930">
            <w:pPr>
              <w:pStyle w:val="BodyA"/>
              <w:numPr>
                <w:ilvl w:val="2"/>
                <w:numId w:val="25"/>
              </w:numPr>
              <w:rPr>
                <w:rFonts w:ascii="Calibri" w:hAnsi="Calibri" w:cs="Calibri"/>
              </w:rPr>
            </w:pPr>
            <w:r w:rsidRPr="00433F59">
              <w:rPr>
                <w:rFonts w:ascii="Calibri" w:hAnsi="Calibri" w:cs="Calibri"/>
              </w:rPr>
              <w:t>Implement public and private sector fleet transformation programs</w:t>
            </w:r>
          </w:p>
          <w:p w14:paraId="49CB86E7" w14:textId="6A17ACF9" w:rsidR="00C92930" w:rsidRPr="00C92930" w:rsidRDefault="00C92930" w:rsidP="00C92930">
            <w:pPr>
              <w:pStyle w:val="BodyA"/>
              <w:numPr>
                <w:ilvl w:val="2"/>
                <w:numId w:val="25"/>
              </w:numPr>
              <w:rPr>
                <w:rFonts w:ascii="Calibri" w:hAnsi="Calibri" w:cs="Calibri"/>
              </w:rPr>
            </w:pPr>
            <w:r w:rsidRPr="00C92930">
              <w:rPr>
                <w:rFonts w:ascii="Calibri" w:hAnsi="Calibri" w:cs="Calibri"/>
              </w:rPr>
              <w:t>Investigate reducing interstate truck speeds</w:t>
            </w:r>
          </w:p>
        </w:tc>
        <w:tc>
          <w:tcPr>
            <w:tcW w:w="810" w:type="dxa"/>
            <w:tcBorders>
              <w:top w:val="single" w:sz="6" w:space="0" w:color="auto"/>
              <w:left w:val="single" w:sz="6" w:space="0" w:color="auto"/>
              <w:bottom w:val="single" w:sz="6" w:space="0" w:color="auto"/>
              <w:right w:val="single" w:sz="6" w:space="0" w:color="auto"/>
            </w:tcBorders>
          </w:tcPr>
          <w:p w14:paraId="12C98B35"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113361BB" w14:textId="0A524FBC"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8A4AE83" w14:textId="2A04C270" w:rsidR="00C92930" w:rsidRPr="00003100" w:rsidRDefault="00314217"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Analysis of existing programs and evaluate the need for change/expansion across all pathways</w:t>
            </w:r>
          </w:p>
        </w:tc>
      </w:tr>
      <w:tr w:rsidR="00C92930" w:rsidRPr="00077127" w14:paraId="07DEBA81" w14:textId="50C79F38"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34536F12" w14:textId="522C251D"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Increase use of low carbon non-electric fuels</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7FD8DD0D" w14:textId="2902E73B"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Adopt use of sustainably produced biodiesel, ethanol, CNG and hydrogen where appropriate.</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3DA541EB" w14:textId="103DAC2D" w:rsidR="00C92930" w:rsidRPr="00BD0BF7" w:rsidRDefault="00C92930" w:rsidP="00C92930">
            <w:pPr>
              <w:autoSpaceDE w:val="0"/>
              <w:autoSpaceDN w:val="0"/>
              <w:adjustRightInd w:val="0"/>
              <w:rPr>
                <w:rFonts w:cstheme="minorHAns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tcPr>
          <w:p w14:paraId="45673161"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531E2E25" w14:textId="58EE34AA"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5341A10" w14:textId="45F2896E" w:rsidR="00C92930" w:rsidRPr="00003100" w:rsidRDefault="004C3BED"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Technology not as advanced and bang for the buck more questionable; so less critical path</w:t>
            </w:r>
            <w:r w:rsidR="002D6195">
              <w:rPr>
                <w:rFonts w:ascii="Calibri" w:hAnsi="Calibri" w:cs="Calibri"/>
                <w:color w:val="000000"/>
                <w:sz w:val="22"/>
                <w:szCs w:val="22"/>
              </w:rPr>
              <w:t xml:space="preserve">; </w:t>
            </w:r>
          </w:p>
        </w:tc>
      </w:tr>
      <w:tr w:rsidR="00C92930" w:rsidRPr="00077127" w14:paraId="56023B4C" w14:textId="0AD88ED0"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06A58A15" w14:textId="069AD41E"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Increase Transportation choices</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17AF0958" w14:textId="25B5CB40" w:rsidR="00C92930" w:rsidRPr="00077127" w:rsidRDefault="00C92930" w:rsidP="00C92930">
            <w:pPr>
              <w:autoSpaceDE w:val="0"/>
              <w:autoSpaceDN w:val="0"/>
              <w:adjustRightInd w:val="0"/>
              <w:rPr>
                <w:rFonts w:ascii="Calibri" w:hAnsi="Calibri" w:cs="Calibri"/>
                <w:color w:val="000000"/>
                <w:sz w:val="22"/>
                <w:szCs w:val="22"/>
              </w:rPr>
            </w:pPr>
            <w:r w:rsidRPr="00433F59">
              <w:rPr>
                <w:rFonts w:ascii="Calibri" w:hAnsi="Calibri" w:cs="Calibri"/>
                <w:color w:val="000000"/>
                <w:sz w:val="22"/>
                <w:szCs w:val="22"/>
                <w:u w:color="000000"/>
                <w14:textOutline w14:w="0" w14:cap="flat" w14:cmpd="sng" w14:algn="ctr">
                  <w14:noFill/>
                  <w14:prstDash w14:val="solid"/>
                  <w14:bevel/>
                </w14:textOutline>
              </w:rPr>
              <w:t>Reduce VMT and SOV (single occupancy vehicle) trips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95ABB26" w14:textId="77777777" w:rsidR="00C92930" w:rsidRPr="00433F59" w:rsidRDefault="00C92930" w:rsidP="00C92930">
            <w:pPr>
              <w:pStyle w:val="BodyA"/>
              <w:numPr>
                <w:ilvl w:val="0"/>
                <w:numId w:val="26"/>
              </w:numPr>
              <w:rPr>
                <w:rFonts w:ascii="Calibri" w:hAnsi="Calibri" w:cs="Calibri"/>
              </w:rPr>
            </w:pPr>
            <w:r w:rsidRPr="00433F59">
              <w:rPr>
                <w:rFonts w:ascii="Calibri" w:hAnsi="Calibri" w:cs="Calibri"/>
              </w:rPr>
              <w:t>Invest in and expand transit, inter-city bus, commuter rail, rail, micro-transit and Transportation Demand Management (TDM) programs - ride share, vanpool, car share+ programs; increase state and use and flex federal funding to the extent possible to expand these programs; make transit fare-free.</w:t>
            </w:r>
          </w:p>
          <w:p w14:paraId="78CA5301" w14:textId="77777777" w:rsidR="00C92930" w:rsidRPr="00433F59" w:rsidRDefault="00C92930" w:rsidP="00C92930">
            <w:pPr>
              <w:pStyle w:val="BodyA"/>
              <w:numPr>
                <w:ilvl w:val="0"/>
                <w:numId w:val="26"/>
              </w:numPr>
              <w:rPr>
                <w:rFonts w:ascii="Calibri" w:hAnsi="Calibri" w:cs="Calibri"/>
              </w:rPr>
            </w:pPr>
            <w:r w:rsidRPr="00433F59">
              <w:rPr>
                <w:rFonts w:ascii="Calibri" w:hAnsi="Calibri" w:cs="Calibri"/>
              </w:rPr>
              <w:t>Increase funding for Replace Your Ride transportation switching and work to obtain federal and other funding for rail, intermodal (bus, bike/ped, rail, van/carpool/car share) and other programs</w:t>
            </w:r>
          </w:p>
          <w:p w14:paraId="04DF4208" w14:textId="77777777" w:rsidR="00C92930" w:rsidRPr="00433F59" w:rsidRDefault="00C92930" w:rsidP="00C92930">
            <w:pPr>
              <w:pStyle w:val="ListParagraph"/>
              <w:numPr>
                <w:ilvl w:val="0"/>
                <w:numId w:val="26"/>
              </w:numPr>
              <w:pBdr>
                <w:top w:val="nil"/>
                <w:left w:val="nil"/>
                <w:bottom w:val="nil"/>
                <w:right w:val="nil"/>
                <w:between w:val="nil"/>
                <w:bar w:val="nil"/>
              </w:pBdr>
              <w:contextualSpacing w:val="0"/>
              <w:rPr>
                <w:rFonts w:cs="Calibri"/>
                <w:sz w:val="22"/>
                <w:szCs w:val="22"/>
              </w:rPr>
            </w:pPr>
            <w:r w:rsidRPr="00433F59">
              <w:rPr>
                <w:rFonts w:cs="Calibri"/>
                <w:sz w:val="22"/>
                <w:szCs w:val="22"/>
              </w:rPr>
              <w:t xml:space="preserve">Increase bike &amp; pedestrian options and infrastructure (new and improved sidewalks, trails, bike lanes and bike paths+) </w:t>
            </w:r>
          </w:p>
          <w:p w14:paraId="03F4D958" w14:textId="77777777" w:rsidR="00C92930" w:rsidRPr="00433F59" w:rsidRDefault="00C92930" w:rsidP="00C92930">
            <w:pPr>
              <w:pStyle w:val="ListParagraph"/>
              <w:numPr>
                <w:ilvl w:val="0"/>
                <w:numId w:val="26"/>
              </w:numPr>
              <w:pBdr>
                <w:top w:val="nil"/>
                <w:left w:val="nil"/>
                <w:bottom w:val="nil"/>
                <w:right w:val="nil"/>
                <w:between w:val="nil"/>
                <w:bar w:val="nil"/>
              </w:pBdr>
              <w:contextualSpacing w:val="0"/>
              <w:rPr>
                <w:rFonts w:cs="Calibri"/>
                <w:sz w:val="22"/>
                <w:szCs w:val="22"/>
              </w:rPr>
            </w:pPr>
            <w:r w:rsidRPr="00433F59">
              <w:rPr>
                <w:rFonts w:cs="Calibri"/>
                <w:sz w:val="22"/>
                <w:szCs w:val="22"/>
              </w:rPr>
              <w:t>Improve, expand the Complete Streets program</w:t>
            </w:r>
          </w:p>
          <w:p w14:paraId="6342AD6E" w14:textId="77777777" w:rsidR="00C92930" w:rsidRPr="00433F59" w:rsidRDefault="00C92930" w:rsidP="00C92930">
            <w:pPr>
              <w:pStyle w:val="ListParagraph"/>
              <w:numPr>
                <w:ilvl w:val="0"/>
                <w:numId w:val="26"/>
              </w:numPr>
              <w:pBdr>
                <w:top w:val="nil"/>
                <w:left w:val="nil"/>
                <w:bottom w:val="nil"/>
                <w:right w:val="nil"/>
                <w:between w:val="nil"/>
                <w:bar w:val="nil"/>
              </w:pBdr>
              <w:contextualSpacing w:val="0"/>
              <w:rPr>
                <w:rFonts w:cs="Calibri"/>
                <w:sz w:val="22"/>
                <w:szCs w:val="22"/>
              </w:rPr>
            </w:pPr>
            <w:r w:rsidRPr="00433F59">
              <w:rPr>
                <w:rFonts w:cs="Calibri"/>
                <w:sz w:val="22"/>
                <w:szCs w:val="22"/>
              </w:rPr>
              <w:t>Pilot and advance public/private bus sharing (</w:t>
            </w:r>
            <w:proofErr w:type="gramStart"/>
            <w:r w:rsidRPr="00433F59">
              <w:rPr>
                <w:rFonts w:cs="Calibri"/>
                <w:sz w:val="22"/>
                <w:szCs w:val="22"/>
              </w:rPr>
              <w:t>e.g.</w:t>
            </w:r>
            <w:proofErr w:type="gramEnd"/>
            <w:r w:rsidRPr="00433F59">
              <w:rPr>
                <w:rFonts w:cs="Calibri"/>
                <w:sz w:val="22"/>
                <w:szCs w:val="22"/>
              </w:rPr>
              <w:t xml:space="preserve"> public/school bus partnerships)</w:t>
            </w:r>
          </w:p>
          <w:p w14:paraId="310633E9" w14:textId="3EA98B88" w:rsidR="00C92930" w:rsidRPr="00BD0BF7" w:rsidRDefault="00C92930" w:rsidP="00C92930">
            <w:pPr>
              <w:pStyle w:val="ListParagraph"/>
              <w:numPr>
                <w:ilvl w:val="0"/>
                <w:numId w:val="9"/>
              </w:numPr>
              <w:autoSpaceDE w:val="0"/>
              <w:autoSpaceDN w:val="0"/>
              <w:adjustRightInd w:val="0"/>
              <w:rPr>
                <w:rFonts w:cstheme="minorHAns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tcPr>
          <w:p w14:paraId="3F3DD414"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07F97001" w14:textId="22DE24FD"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0EB817A"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62377AED" w14:textId="55D2FCD6"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7A5D1B3A" w14:textId="201C763B"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Land use </w:t>
            </w:r>
            <w:r w:rsidR="004C3BED">
              <w:rPr>
                <w:rFonts w:ascii="Calibri" w:hAnsi="Calibri" w:cs="Calibri"/>
                <w:color w:val="000000"/>
                <w:sz w:val="22"/>
                <w:szCs w:val="22"/>
              </w:rPr>
              <w:t>&amp; Smart Growth</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60EA7302" w14:textId="305FF4C0"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Discourage car-dependent land use patterns and achieve reductions in VMT</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274F20F" w14:textId="77777777" w:rsidR="00C92930" w:rsidRPr="00433F59" w:rsidRDefault="00C92930" w:rsidP="00C92930">
            <w:pPr>
              <w:pStyle w:val="BodyA"/>
              <w:numPr>
                <w:ilvl w:val="0"/>
                <w:numId w:val="27"/>
              </w:numPr>
              <w:rPr>
                <w:rFonts w:ascii="Calibri" w:hAnsi="Calibri" w:cs="Calibri"/>
              </w:rPr>
            </w:pPr>
            <w:r w:rsidRPr="00433F59">
              <w:rPr>
                <w:rFonts w:ascii="Calibri" w:hAnsi="Calibri" w:cs="Calibri"/>
              </w:rPr>
              <w:t xml:space="preserve">Fund critical infrastructure, including water and wastewater to urban/village centers in order to facilitate density necessary for reducing VMT.  Increase current programs and use ARPA, Jobs Plan and other </w:t>
            </w:r>
            <w:proofErr w:type="spellStart"/>
            <w:proofErr w:type="gramStart"/>
            <w:r w:rsidRPr="00433F59">
              <w:rPr>
                <w:rFonts w:ascii="Calibri" w:hAnsi="Calibri" w:cs="Calibri"/>
              </w:rPr>
              <w:t>one time</w:t>
            </w:r>
            <w:proofErr w:type="spellEnd"/>
            <w:proofErr w:type="gramEnd"/>
            <w:r w:rsidRPr="00433F59">
              <w:rPr>
                <w:rFonts w:ascii="Calibri" w:hAnsi="Calibri" w:cs="Calibri"/>
              </w:rPr>
              <w:t xml:space="preserve"> monies.</w:t>
            </w:r>
          </w:p>
          <w:p w14:paraId="0B770DA2" w14:textId="77777777" w:rsidR="00C92930" w:rsidRPr="00433F59" w:rsidRDefault="00C92930" w:rsidP="00C92930">
            <w:pPr>
              <w:pStyle w:val="BodyA"/>
              <w:numPr>
                <w:ilvl w:val="0"/>
                <w:numId w:val="27"/>
              </w:numPr>
              <w:rPr>
                <w:rFonts w:ascii="Calibri" w:hAnsi="Calibri" w:cs="Calibri"/>
              </w:rPr>
            </w:pPr>
            <w:r w:rsidRPr="00433F59">
              <w:rPr>
                <w:rFonts w:ascii="Calibri" w:hAnsi="Calibri" w:cs="Calibri"/>
              </w:rPr>
              <w:t>Target funding for safe, connected bike/ped facilities to provide access to and within downtown and village areas; to and from community schools/public buildings etc.</w:t>
            </w:r>
          </w:p>
          <w:p w14:paraId="7152ADC8" w14:textId="77777777" w:rsidR="00C92930" w:rsidRPr="00433F59" w:rsidRDefault="00C92930" w:rsidP="00C92930">
            <w:pPr>
              <w:pStyle w:val="BodyA"/>
              <w:numPr>
                <w:ilvl w:val="0"/>
                <w:numId w:val="27"/>
              </w:numPr>
              <w:rPr>
                <w:rFonts w:ascii="Calibri" w:hAnsi="Calibri" w:cs="Calibri"/>
              </w:rPr>
            </w:pPr>
            <w:r w:rsidRPr="00433F59">
              <w:rPr>
                <w:rFonts w:ascii="Calibri" w:hAnsi="Calibri" w:cs="Calibri"/>
              </w:rPr>
              <w:lastRenderedPageBreak/>
              <w:t>Provide guidance to communities regarding SOV-biased existing policies and regulations; reduce parking requirements in downtowns and new construction; increase parking fees etc.</w:t>
            </w:r>
          </w:p>
          <w:p w14:paraId="0BE1B8C3" w14:textId="77777777" w:rsidR="00C92930" w:rsidRPr="00433F59" w:rsidRDefault="00C92930" w:rsidP="00C92930">
            <w:pPr>
              <w:pStyle w:val="BodyA"/>
              <w:numPr>
                <w:ilvl w:val="0"/>
                <w:numId w:val="27"/>
              </w:numPr>
              <w:rPr>
                <w:rFonts w:ascii="Calibri" w:hAnsi="Calibri" w:cs="Calibri"/>
              </w:rPr>
            </w:pPr>
            <w:r w:rsidRPr="00433F59">
              <w:rPr>
                <w:rFonts w:ascii="Calibri" w:hAnsi="Calibri" w:cs="Calibri"/>
              </w:rPr>
              <w:t>Reinvigorate the state’s land use and smart growth goals and priorities and continue to increase and improve the downtown programs and other ACCD planning and funding opportunities.</w:t>
            </w:r>
          </w:p>
          <w:p w14:paraId="6D79C1EA" w14:textId="77777777" w:rsidR="00C92930" w:rsidRPr="00433F59" w:rsidRDefault="00C92930" w:rsidP="00C92930">
            <w:pPr>
              <w:pStyle w:val="BodyA"/>
              <w:numPr>
                <w:ilvl w:val="0"/>
                <w:numId w:val="27"/>
              </w:numPr>
              <w:rPr>
                <w:rFonts w:ascii="Calibri" w:hAnsi="Calibri" w:cs="Calibri"/>
              </w:rPr>
            </w:pPr>
            <w:r w:rsidRPr="00433F59">
              <w:rPr>
                <w:rFonts w:ascii="Calibri" w:hAnsi="Calibri" w:cs="Calibri"/>
              </w:rPr>
              <w:t>Establish a State Planning Office to support smart growth, affordable housing, program coordination, plan implementation</w:t>
            </w:r>
            <w:r>
              <w:rPr>
                <w:rFonts w:ascii="Calibri" w:hAnsi="Calibri" w:cs="Calibri"/>
              </w:rPr>
              <w:t xml:space="preserve"> and</w:t>
            </w:r>
            <w:r w:rsidRPr="00433F59">
              <w:rPr>
                <w:rFonts w:ascii="Calibri" w:hAnsi="Calibri" w:cs="Calibri"/>
              </w:rPr>
              <w:t xml:space="preserve"> help plan for and ensure equity in likely climate-induced migration</w:t>
            </w:r>
          </w:p>
          <w:p w14:paraId="73112D3C" w14:textId="77777777" w:rsidR="00C92930" w:rsidRPr="00433F59" w:rsidRDefault="00C92930" w:rsidP="00C92930">
            <w:pPr>
              <w:pStyle w:val="BodyA"/>
              <w:numPr>
                <w:ilvl w:val="0"/>
                <w:numId w:val="27"/>
              </w:numPr>
              <w:rPr>
                <w:rFonts w:ascii="Calibri" w:hAnsi="Calibri" w:cs="Calibri"/>
              </w:rPr>
            </w:pPr>
            <w:r w:rsidRPr="00433F59">
              <w:rPr>
                <w:rFonts w:ascii="Calibri" w:hAnsi="Calibri" w:cs="Calibri"/>
              </w:rPr>
              <w:t>Improve integration of state, regional and local land use and sustainable transportation planning.  Increase transportation planning (distinct from road project planning) technical assistance to rural and small communities.</w:t>
            </w:r>
          </w:p>
          <w:p w14:paraId="1D4B0625" w14:textId="7501411E" w:rsidR="00C92930" w:rsidRPr="00C92930" w:rsidRDefault="00C92930" w:rsidP="00A954F5">
            <w:pPr>
              <w:pStyle w:val="ListParagraph"/>
              <w:numPr>
                <w:ilvl w:val="0"/>
                <w:numId w:val="9"/>
              </w:numPr>
              <w:autoSpaceDE w:val="0"/>
              <w:autoSpaceDN w:val="0"/>
              <w:adjustRightInd w:val="0"/>
              <w:ind w:right="-105"/>
              <w:rPr>
                <w:rFonts w:cstheme="minorHAnsi"/>
                <w:color w:val="000000"/>
                <w:sz w:val="22"/>
                <w:szCs w:val="22"/>
              </w:rPr>
            </w:pPr>
            <w:r w:rsidRPr="00C92930">
              <w:rPr>
                <w:rFonts w:ascii="Calibri" w:hAnsi="Calibri" w:cs="Calibri"/>
                <w:sz w:val="22"/>
                <w:szCs w:val="22"/>
              </w:rPr>
              <w:t>Conserve large forest blocks, farmland and open spaces outside of downtowns and compact community centers</w:t>
            </w:r>
          </w:p>
        </w:tc>
        <w:tc>
          <w:tcPr>
            <w:tcW w:w="810" w:type="dxa"/>
            <w:tcBorders>
              <w:top w:val="single" w:sz="6" w:space="0" w:color="auto"/>
              <w:left w:val="single" w:sz="6" w:space="0" w:color="auto"/>
              <w:bottom w:val="single" w:sz="6" w:space="0" w:color="auto"/>
              <w:right w:val="single" w:sz="6" w:space="0" w:color="auto"/>
            </w:tcBorders>
          </w:tcPr>
          <w:p w14:paraId="42716DFB"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533A7BE5" w14:textId="41FDD8C2"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A3A7D94" w14:textId="2F2ED98B" w:rsidR="00C92930" w:rsidRPr="00003100" w:rsidRDefault="004C3BED"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What type of analysis is there that is less urban like VT</w:t>
            </w:r>
          </w:p>
        </w:tc>
      </w:tr>
      <w:tr w:rsidR="00A954F5" w:rsidRPr="00077127" w14:paraId="4ED2FB99"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121EA05B" w14:textId="20130F49" w:rsidR="00A954F5" w:rsidRDefault="00A954F5" w:rsidP="00C92930">
            <w:pPr>
              <w:autoSpaceDE w:val="0"/>
              <w:autoSpaceDN w:val="0"/>
              <w:adjustRightInd w:val="0"/>
              <w:rPr>
                <w:rFonts w:ascii="Calibri" w:hAnsi="Calibri" w:cs="Calibri"/>
                <w:color w:val="000000"/>
                <w:sz w:val="22"/>
                <w:szCs w:val="22"/>
              </w:rPr>
            </w:pPr>
            <w:r w:rsidRPr="00433F59">
              <w:rPr>
                <w:rFonts w:ascii="Calibri" w:hAnsi="Calibri" w:cs="Calibri"/>
                <w:color w:val="000000"/>
                <w:sz w:val="22"/>
                <w:szCs w:val="22"/>
                <w:u w:color="000000"/>
                <w14:textOutline w14:w="0" w14:cap="flat" w14:cmpd="sng" w14:algn="ctr">
                  <w14:noFill/>
                  <w14:prstDash w14:val="solid"/>
                  <w14:bevel/>
                </w14:textOutline>
              </w:rPr>
              <w:t>Critical Cross Cutting Transportation Policies and Strategies</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3BFA8ED0" w14:textId="1ED43B1A" w:rsidR="00A954F5" w:rsidRDefault="00A954F5" w:rsidP="00C92930">
            <w:pPr>
              <w:autoSpaceDE w:val="0"/>
              <w:autoSpaceDN w:val="0"/>
              <w:adjustRightInd w:val="0"/>
              <w:rPr>
                <w:rFonts w:ascii="Calibri" w:hAnsi="Calibri" w:cs="Calibri"/>
                <w:color w:val="000000"/>
                <w:sz w:val="22"/>
                <w:szCs w:val="22"/>
              </w:rPr>
            </w:pPr>
            <w:r w:rsidRPr="00433F59">
              <w:rPr>
                <w:rFonts w:ascii="Calibri" w:hAnsi="Calibri" w:cs="Calibri"/>
                <w:color w:val="000000"/>
                <w:sz w:val="22"/>
                <w:szCs w:val="22"/>
                <w:u w:color="000000"/>
                <w14:textOutline w14:w="0" w14:cap="flat" w14:cmpd="sng" w14:algn="ctr">
                  <w14:noFill/>
                  <w14:prstDash w14:val="solid"/>
                  <w14:bevel/>
                </w14:textOutline>
              </w:rPr>
              <w:t>Necessary for implementation</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25E344F9"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 xml:space="preserve">Use </w:t>
            </w:r>
            <w:proofErr w:type="gramStart"/>
            <w:r w:rsidRPr="00433F59">
              <w:rPr>
                <w:rFonts w:ascii="Calibri" w:hAnsi="Calibri" w:cs="Calibri"/>
              </w:rPr>
              <w:t>one time</w:t>
            </w:r>
            <w:proofErr w:type="gramEnd"/>
            <w:r w:rsidRPr="00433F59">
              <w:rPr>
                <w:rFonts w:ascii="Calibri" w:hAnsi="Calibri" w:cs="Calibri"/>
              </w:rPr>
              <w:t xml:space="preserve"> ARPA, other dollars to support and expand programs</w:t>
            </w:r>
          </w:p>
          <w:p w14:paraId="1AD9D54F"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Seek/secure sustainable funding sources</w:t>
            </w:r>
            <w:r w:rsidRPr="00314217">
              <w:rPr>
                <w:rFonts w:ascii="Calibri" w:hAnsi="Calibri" w:cs="Calibri"/>
                <w:highlight w:val="yellow"/>
              </w:rPr>
              <w:t>, including the Transportation &amp; Climate Initiative,</w:t>
            </w:r>
            <w:r w:rsidRPr="00433F59">
              <w:rPr>
                <w:rFonts w:ascii="Calibri" w:hAnsi="Calibri" w:cs="Calibri"/>
              </w:rPr>
              <w:t xml:space="preserve"> a regional cap and invest program (ensure it's a </w:t>
            </w:r>
            <w:r w:rsidRPr="00433F59">
              <w:rPr>
                <w:rFonts w:ascii="Calibri" w:hAnsi="Calibri" w:cs="Calibri"/>
              </w:rPr>
              <w:lastRenderedPageBreak/>
              <w:t xml:space="preserve">firewalled fund; </w:t>
            </w:r>
            <w:r w:rsidRPr="00314217">
              <w:rPr>
                <w:rFonts w:ascii="Calibri" w:hAnsi="Calibri" w:cs="Calibri"/>
                <w:highlight w:val="yellow"/>
              </w:rPr>
              <w:t>beyond TCI</w:t>
            </w:r>
            <w:r w:rsidRPr="00433F59">
              <w:rPr>
                <w:rFonts w:ascii="Calibri" w:hAnsi="Calibri" w:cs="Calibri"/>
              </w:rPr>
              <w:t xml:space="preserve"> MOU, advance a </w:t>
            </w:r>
            <w:proofErr w:type="gramStart"/>
            <w:r w:rsidRPr="00433F59">
              <w:rPr>
                <w:rFonts w:ascii="Calibri" w:hAnsi="Calibri" w:cs="Calibri"/>
              </w:rPr>
              <w:t>complementary policy/policies</w:t>
            </w:r>
            <w:proofErr w:type="gramEnd"/>
            <w:r w:rsidRPr="00433F59">
              <w:rPr>
                <w:rFonts w:ascii="Calibri" w:hAnsi="Calibri" w:cs="Calibri"/>
              </w:rPr>
              <w:t xml:space="preserve"> to ensure equity outcomes, direct 70% to LI, marginalized </w:t>
            </w:r>
            <w:proofErr w:type="spellStart"/>
            <w:r w:rsidRPr="00433F59">
              <w:rPr>
                <w:rFonts w:ascii="Calibri" w:hAnsi="Calibri" w:cs="Calibri"/>
              </w:rPr>
              <w:t>VTers</w:t>
            </w:r>
            <w:proofErr w:type="spellEnd"/>
            <w:r w:rsidRPr="00433F59">
              <w:rPr>
                <w:rFonts w:ascii="Calibri" w:hAnsi="Calibri" w:cs="Calibri"/>
              </w:rPr>
              <w:t>+)</w:t>
            </w:r>
          </w:p>
          <w:p w14:paraId="31D8EACD"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 xml:space="preserve">Government leadership &amp; implementation </w:t>
            </w:r>
            <w:proofErr w:type="gramStart"/>
            <w:r w:rsidRPr="00433F59">
              <w:rPr>
                <w:rFonts w:ascii="Calibri" w:hAnsi="Calibri" w:cs="Calibri"/>
              </w:rPr>
              <w:t>-  Consider</w:t>
            </w:r>
            <w:proofErr w:type="gramEnd"/>
            <w:r w:rsidRPr="00433F59">
              <w:rPr>
                <w:rFonts w:ascii="Calibri" w:hAnsi="Calibri" w:cs="Calibri"/>
              </w:rPr>
              <w:t xml:space="preserve"> creating a Climate Cabinet and an executive branch cabinet-level Climate Czar position</w:t>
            </w:r>
            <w:r>
              <w:rPr>
                <w:rFonts w:ascii="Calibri" w:hAnsi="Calibri" w:cs="Calibri"/>
              </w:rPr>
              <w:t xml:space="preserve">, working in coordination with a State Land Use Planning Office </w:t>
            </w:r>
          </w:p>
          <w:p w14:paraId="69B48FAA"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 xml:space="preserve">Implement an Environmental Justice Policy; establish a state Equity Board or Boards to foster sustained, good processes and track/ensure equitable programs &amp; outcomes+ </w:t>
            </w:r>
          </w:p>
          <w:p w14:paraId="4EF85AC1"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Continue active participation in multi-state programs - NESCAUM, CA emissions/ZEV programs, TCI and more</w:t>
            </w:r>
          </w:p>
          <w:p w14:paraId="28BE6A78"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Measure tele-work, telehealth+ outcomes; promote telecommuting and improve broadband access to realize telework, telehealth+ benefits</w:t>
            </w:r>
          </w:p>
          <w:p w14:paraId="2C073498"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 xml:space="preserve">Ensure grid infrastructure - needed transmission and distribution systems improvements, increased renewable generation, vehicle-to-grid (V2X - load/building/grid) advancements can be implemented in a </w:t>
            </w:r>
            <w:proofErr w:type="gramStart"/>
            <w:r w:rsidRPr="00433F59">
              <w:rPr>
                <w:rFonts w:ascii="Calibri" w:hAnsi="Calibri" w:cs="Calibri"/>
              </w:rPr>
              <w:t>cost effective</w:t>
            </w:r>
            <w:proofErr w:type="gramEnd"/>
            <w:r w:rsidRPr="00433F59">
              <w:rPr>
                <w:rFonts w:ascii="Calibri" w:hAnsi="Calibri" w:cs="Calibri"/>
              </w:rPr>
              <w:t xml:space="preserve"> manner at homes (single, MF, rental+), businesses, public places+.  </w:t>
            </w:r>
          </w:p>
          <w:p w14:paraId="2B796B22" w14:textId="77777777" w:rsidR="00A954F5" w:rsidRPr="00433F59" w:rsidRDefault="00A954F5" w:rsidP="00A954F5">
            <w:pPr>
              <w:pStyle w:val="BodyA"/>
              <w:numPr>
                <w:ilvl w:val="0"/>
                <w:numId w:val="30"/>
              </w:numPr>
              <w:rPr>
                <w:rFonts w:ascii="Calibri" w:hAnsi="Calibri" w:cs="Calibri"/>
              </w:rPr>
            </w:pPr>
            <w:r w:rsidRPr="00433F59">
              <w:rPr>
                <w:rFonts w:ascii="Calibri" w:hAnsi="Calibri" w:cs="Calibri"/>
              </w:rPr>
              <w:t xml:space="preserve">Put regulations and rate structures in place that maximize </w:t>
            </w:r>
            <w:r w:rsidRPr="00433F59">
              <w:rPr>
                <w:rFonts w:ascii="Calibri" w:hAnsi="Calibri" w:cs="Calibri"/>
              </w:rPr>
              <w:lastRenderedPageBreak/>
              <w:t>economic/gride/cost-reduction benefits, make fast charging more affordable, and support heavy duty fleets</w:t>
            </w:r>
          </w:p>
          <w:p w14:paraId="16458D8B" w14:textId="77777777" w:rsidR="00A954F5" w:rsidRPr="00433F59" w:rsidRDefault="00A954F5" w:rsidP="00A954F5">
            <w:pPr>
              <w:pStyle w:val="BodyA"/>
              <w:numPr>
                <w:ilvl w:val="0"/>
                <w:numId w:val="30"/>
              </w:numPr>
              <w:rPr>
                <w:rFonts w:ascii="Calibri" w:hAnsi="Calibri" w:cs="Calibri"/>
              </w:rPr>
            </w:pPr>
          </w:p>
        </w:tc>
        <w:tc>
          <w:tcPr>
            <w:tcW w:w="810" w:type="dxa"/>
            <w:tcBorders>
              <w:top w:val="single" w:sz="6" w:space="0" w:color="auto"/>
              <w:left w:val="single" w:sz="6" w:space="0" w:color="auto"/>
              <w:bottom w:val="single" w:sz="6" w:space="0" w:color="auto"/>
              <w:right w:val="single" w:sz="6" w:space="0" w:color="auto"/>
            </w:tcBorders>
          </w:tcPr>
          <w:p w14:paraId="0553C805" w14:textId="77777777" w:rsidR="00A954F5" w:rsidRPr="00BF1834" w:rsidRDefault="00A954F5"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7A2D15F8" w14:textId="55F14FB7" w:rsidR="00A954F5" w:rsidRPr="00003100" w:rsidRDefault="00314217"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 xml:space="preserve">TCI is a funding source and needs equity lens </w:t>
            </w:r>
          </w:p>
        </w:tc>
        <w:tc>
          <w:tcPr>
            <w:tcW w:w="2160" w:type="dxa"/>
            <w:tcBorders>
              <w:top w:val="single" w:sz="6" w:space="0" w:color="auto"/>
              <w:left w:val="single" w:sz="6" w:space="0" w:color="auto"/>
              <w:bottom w:val="single" w:sz="6" w:space="0" w:color="auto"/>
              <w:right w:val="single" w:sz="6" w:space="0" w:color="auto"/>
            </w:tcBorders>
          </w:tcPr>
          <w:p w14:paraId="2EB0C71A" w14:textId="77777777" w:rsidR="00A954F5" w:rsidRPr="00003100" w:rsidRDefault="00A954F5" w:rsidP="00C92930">
            <w:pPr>
              <w:autoSpaceDE w:val="0"/>
              <w:autoSpaceDN w:val="0"/>
              <w:adjustRightInd w:val="0"/>
              <w:ind w:right="-108"/>
              <w:rPr>
                <w:rFonts w:ascii="Calibri" w:hAnsi="Calibri" w:cs="Calibri"/>
                <w:color w:val="000000"/>
                <w:sz w:val="22"/>
                <w:szCs w:val="22"/>
              </w:rPr>
            </w:pPr>
          </w:p>
        </w:tc>
      </w:tr>
      <w:tr w:rsidR="00C92930" w:rsidRPr="00077127" w14:paraId="0EC4198F" w14:textId="50F05674" w:rsidTr="00C92930">
        <w:trPr>
          <w:trHeight w:val="336"/>
        </w:trPr>
        <w:tc>
          <w:tcPr>
            <w:tcW w:w="2370" w:type="dxa"/>
            <w:gridSpan w:val="2"/>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573CCDD" w14:textId="4128B52A" w:rsidR="00C92930" w:rsidRPr="00416381" w:rsidRDefault="00C92930" w:rsidP="00C92930">
            <w:pPr>
              <w:autoSpaceDE w:val="0"/>
              <w:autoSpaceDN w:val="0"/>
              <w:adjustRightInd w:val="0"/>
              <w:rPr>
                <w:rFonts w:ascii="Calibri" w:hAnsi="Calibri" w:cs="Calibri"/>
                <w:color w:val="000000"/>
                <w:sz w:val="28"/>
                <w:szCs w:val="28"/>
              </w:rPr>
            </w:pPr>
            <w:r>
              <w:rPr>
                <w:rFonts w:ascii="Calibri" w:hAnsi="Calibri" w:cs="Calibri"/>
                <w:color w:val="000000"/>
                <w:sz w:val="28"/>
                <w:szCs w:val="28"/>
              </w:rPr>
              <w:lastRenderedPageBreak/>
              <w:t>ELECTRIC SECTOR</w:t>
            </w:r>
          </w:p>
        </w:tc>
        <w:tc>
          <w:tcPr>
            <w:tcW w:w="221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686E9F1" w14:textId="77777777" w:rsidR="00C92930" w:rsidRPr="00077127" w:rsidRDefault="00C92930" w:rsidP="00C92930">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0C98A1C" w14:textId="77777777" w:rsidR="00C92930" w:rsidRPr="00BD0BF7" w:rsidRDefault="00C92930" w:rsidP="00C92930">
            <w:pPr>
              <w:autoSpaceDE w:val="0"/>
              <w:autoSpaceDN w:val="0"/>
              <w:adjustRightInd w:val="0"/>
              <w:rPr>
                <w:rFonts w:cstheme="minorHAns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6D6795E"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80CA267" w14:textId="1495186B"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F31891E"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155B686A" w14:textId="1A6609BC"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14153E12" w14:textId="7E15F3C8"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100% Renewable Electricity Standard</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0DFAF815" w14:textId="28237173"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Evaluate design options for legislative recommendations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00BF24D" w14:textId="105F2D08" w:rsidR="00C92930" w:rsidRPr="00003100"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In-state vs regional; definition of no-carbon/renewable; ensure new resources are build; treatment of SPEED projects; measurement period</w:t>
            </w:r>
          </w:p>
        </w:tc>
        <w:tc>
          <w:tcPr>
            <w:tcW w:w="810" w:type="dxa"/>
            <w:tcBorders>
              <w:top w:val="single" w:sz="6" w:space="0" w:color="auto"/>
              <w:left w:val="single" w:sz="6" w:space="0" w:color="auto"/>
              <w:bottom w:val="single" w:sz="6" w:space="0" w:color="auto"/>
              <w:right w:val="single" w:sz="6" w:space="0" w:color="auto"/>
            </w:tcBorders>
          </w:tcPr>
          <w:p w14:paraId="1FF0526E"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6C0B9D63" w14:textId="30ED50F9" w:rsidR="00C92930" w:rsidRPr="00003100" w:rsidRDefault="003A079A"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 xml:space="preserve">Need to call out equity consideration in the transition and different design structures; including </w:t>
            </w:r>
            <w:r w:rsidR="00D95544">
              <w:rPr>
                <w:rFonts w:ascii="Calibri" w:hAnsi="Calibri" w:cs="Calibri"/>
                <w:color w:val="000000"/>
                <w:sz w:val="22"/>
                <w:szCs w:val="22"/>
              </w:rPr>
              <w:t>mechanisms that enable the consumers to take advantage proposed changes, including consumer education</w:t>
            </w:r>
          </w:p>
        </w:tc>
        <w:tc>
          <w:tcPr>
            <w:tcW w:w="2160" w:type="dxa"/>
            <w:tcBorders>
              <w:top w:val="single" w:sz="6" w:space="0" w:color="auto"/>
              <w:left w:val="single" w:sz="6" w:space="0" w:color="auto"/>
              <w:bottom w:val="single" w:sz="6" w:space="0" w:color="auto"/>
              <w:right w:val="single" w:sz="6" w:space="0" w:color="auto"/>
            </w:tcBorders>
          </w:tcPr>
          <w:p w14:paraId="57902FDC" w14:textId="599DDDBF" w:rsidR="00C92930" w:rsidRPr="00003100" w:rsidRDefault="00D95544"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In-state vs new vs regional renewables and linkage with resiliency; important to think about co-benefits (grid congestion relief, jobs, AQ); how to evaluate the costs of increased resiliency vs BAU of cost of weather events</w:t>
            </w:r>
            <w:r w:rsidR="004C3BED">
              <w:rPr>
                <w:rFonts w:ascii="Calibri" w:hAnsi="Calibri" w:cs="Calibri"/>
                <w:color w:val="000000"/>
                <w:sz w:val="22"/>
                <w:szCs w:val="22"/>
              </w:rPr>
              <w:t>; How are regional markets affecting reliability /resilience</w:t>
            </w:r>
          </w:p>
        </w:tc>
      </w:tr>
      <w:tr w:rsidR="00C92930" w:rsidRPr="00077127" w14:paraId="25D68DA7" w14:textId="5188FE76" w:rsidTr="00C92930">
        <w:trPr>
          <w:trHeight w:val="975"/>
        </w:trPr>
        <w:tc>
          <w:tcPr>
            <w:tcW w:w="2370" w:type="dxa"/>
            <w:gridSpan w:val="2"/>
            <w:vMerge w:val="restart"/>
            <w:tcBorders>
              <w:top w:val="single" w:sz="6" w:space="0" w:color="auto"/>
              <w:left w:val="single" w:sz="6" w:space="0" w:color="auto"/>
              <w:right w:val="single" w:sz="6" w:space="0" w:color="auto"/>
            </w:tcBorders>
            <w:shd w:val="clear" w:color="auto" w:fill="auto"/>
          </w:tcPr>
          <w:p w14:paraId="564E1A7D" w14:textId="77777777"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Align variable power generation to electricity demand</w:t>
            </w:r>
          </w:p>
          <w:p w14:paraId="6EC16879" w14:textId="314E6230" w:rsidR="00C92930" w:rsidRPr="00077127" w:rsidRDefault="00C92930" w:rsidP="00C92930">
            <w:pPr>
              <w:autoSpaceDE w:val="0"/>
              <w:autoSpaceDN w:val="0"/>
              <w:adjustRightInd w:val="0"/>
              <w:rPr>
                <w:rFonts w:ascii="Calibri" w:hAnsi="Calibri" w:cs="Calibri"/>
                <w:color w:val="000000"/>
                <w:sz w:val="22"/>
                <w:szCs w:val="22"/>
              </w:rPr>
            </w:pP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0CD1CC1E" w14:textId="12826870"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Incentivize resources to deliver when needed</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BE5F3A7" w14:textId="0E6E463A" w:rsidR="000178E9" w:rsidRPr="000178E9" w:rsidRDefault="000178E9" w:rsidP="00C92930">
            <w:pPr>
              <w:numPr>
                <w:ilvl w:val="0"/>
                <w:numId w:val="11"/>
              </w:numPr>
              <w:tabs>
                <w:tab w:val="num" w:pos="720"/>
              </w:tabs>
              <w:autoSpaceDE w:val="0"/>
              <w:autoSpaceDN w:val="0"/>
              <w:adjustRightInd w:val="0"/>
              <w:rPr>
                <w:rFonts w:ascii="Calibri" w:hAnsi="Calibri" w:cs="Calibri"/>
                <w:color w:val="000000"/>
                <w:sz w:val="22"/>
                <w:szCs w:val="22"/>
              </w:rPr>
            </w:pPr>
            <w:r w:rsidRPr="000178E9">
              <w:rPr>
                <w:rFonts w:ascii="Calibri" w:hAnsi="Calibri" w:cs="Calibri"/>
                <w:color w:val="000000"/>
                <w:sz w:val="22"/>
                <w:szCs w:val="22"/>
              </w:rPr>
              <w:t>Could be tier within RES</w:t>
            </w:r>
          </w:p>
          <w:p w14:paraId="751D3E08" w14:textId="3B89D4C6" w:rsidR="000178E9" w:rsidRPr="000178E9" w:rsidRDefault="000178E9" w:rsidP="00C92930">
            <w:pPr>
              <w:numPr>
                <w:ilvl w:val="0"/>
                <w:numId w:val="11"/>
              </w:numPr>
              <w:tabs>
                <w:tab w:val="num" w:pos="720"/>
              </w:tabs>
              <w:autoSpaceDE w:val="0"/>
              <w:autoSpaceDN w:val="0"/>
              <w:adjustRightInd w:val="0"/>
              <w:rPr>
                <w:rFonts w:ascii="Calibri" w:hAnsi="Calibri" w:cs="Calibri"/>
                <w:color w:val="000000"/>
                <w:sz w:val="22"/>
                <w:szCs w:val="22"/>
              </w:rPr>
            </w:pPr>
            <w:r w:rsidRPr="000178E9">
              <w:rPr>
                <w:rFonts w:ascii="Calibri" w:hAnsi="Calibri" w:cs="Calibri"/>
                <w:color w:val="000000"/>
                <w:sz w:val="22"/>
                <w:szCs w:val="22"/>
              </w:rPr>
              <w:t>Payment model</w:t>
            </w:r>
            <w:r w:rsidR="00C92930">
              <w:rPr>
                <w:rFonts w:ascii="Calibri" w:hAnsi="Calibri" w:cs="Calibri"/>
                <w:color w:val="000000"/>
                <w:sz w:val="22"/>
                <w:szCs w:val="22"/>
              </w:rPr>
              <w:t xml:space="preserve"> (</w:t>
            </w:r>
            <w:r w:rsidRPr="000178E9">
              <w:rPr>
                <w:rFonts w:ascii="Calibri" w:hAnsi="Calibri" w:cs="Calibri"/>
                <w:color w:val="000000"/>
                <w:sz w:val="22"/>
                <w:szCs w:val="22"/>
              </w:rPr>
              <w:t xml:space="preserve">Resource delivered during </w:t>
            </w:r>
            <w:r w:rsidR="00C92930">
              <w:rPr>
                <w:rFonts w:ascii="Calibri" w:hAnsi="Calibri" w:cs="Calibri"/>
                <w:color w:val="000000"/>
                <w:sz w:val="22"/>
                <w:szCs w:val="22"/>
              </w:rPr>
              <w:t>peak demand</w:t>
            </w:r>
            <w:r w:rsidRPr="000178E9">
              <w:rPr>
                <w:rFonts w:ascii="Calibri" w:hAnsi="Calibri" w:cs="Calibri"/>
                <w:color w:val="000000"/>
                <w:sz w:val="22"/>
                <w:szCs w:val="22"/>
              </w:rPr>
              <w:t xml:space="preserve"> would receive adder (higher value REC/RES credit or X cent per kwh, e.g.)</w:t>
            </w:r>
          </w:p>
          <w:p w14:paraId="7DE1BAD4" w14:textId="77777777" w:rsidR="000178E9" w:rsidRPr="000178E9" w:rsidRDefault="000178E9" w:rsidP="00C92930">
            <w:pPr>
              <w:numPr>
                <w:ilvl w:val="0"/>
                <w:numId w:val="11"/>
              </w:numPr>
              <w:tabs>
                <w:tab w:val="num" w:pos="720"/>
              </w:tabs>
              <w:autoSpaceDE w:val="0"/>
              <w:autoSpaceDN w:val="0"/>
              <w:adjustRightInd w:val="0"/>
              <w:rPr>
                <w:rFonts w:ascii="Calibri" w:hAnsi="Calibri" w:cs="Calibri"/>
                <w:color w:val="000000"/>
                <w:sz w:val="22"/>
                <w:szCs w:val="22"/>
              </w:rPr>
            </w:pPr>
            <w:r w:rsidRPr="000178E9">
              <w:rPr>
                <w:rFonts w:ascii="Calibri" w:hAnsi="Calibri" w:cs="Calibri"/>
                <w:color w:val="000000"/>
                <w:sz w:val="22"/>
                <w:szCs w:val="22"/>
              </w:rPr>
              <w:t>Eligible resources could be storage, renewables with delivery shape (wind, hydro), demand reduction, etc.</w:t>
            </w:r>
          </w:p>
          <w:p w14:paraId="57C95605" w14:textId="77777777" w:rsidR="000178E9" w:rsidRPr="000178E9" w:rsidRDefault="000178E9" w:rsidP="00C92930">
            <w:pPr>
              <w:numPr>
                <w:ilvl w:val="0"/>
                <w:numId w:val="11"/>
              </w:numPr>
              <w:tabs>
                <w:tab w:val="num" w:pos="720"/>
              </w:tabs>
              <w:autoSpaceDE w:val="0"/>
              <w:autoSpaceDN w:val="0"/>
              <w:adjustRightInd w:val="0"/>
              <w:rPr>
                <w:rFonts w:ascii="Calibri" w:hAnsi="Calibri" w:cs="Calibri"/>
                <w:color w:val="000000"/>
                <w:sz w:val="22"/>
                <w:szCs w:val="22"/>
              </w:rPr>
            </w:pPr>
            <w:r w:rsidRPr="000178E9">
              <w:rPr>
                <w:rFonts w:ascii="Calibri" w:hAnsi="Calibri" w:cs="Calibri"/>
                <w:color w:val="000000"/>
                <w:sz w:val="22"/>
                <w:szCs w:val="22"/>
              </w:rPr>
              <w:lastRenderedPageBreak/>
              <w:t>Potential value for weatherization for homes with heat pumps</w:t>
            </w:r>
          </w:p>
          <w:p w14:paraId="67904C93" w14:textId="77777777" w:rsidR="00C92930" w:rsidRPr="00003100" w:rsidRDefault="00C92930" w:rsidP="00C92930">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tcPr>
          <w:p w14:paraId="79F17814"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1D0773E5" w14:textId="619706EC"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F96D228"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132CBE21" w14:textId="2809017B" w:rsidTr="00C92930">
        <w:trPr>
          <w:trHeight w:val="975"/>
        </w:trPr>
        <w:tc>
          <w:tcPr>
            <w:tcW w:w="2370" w:type="dxa"/>
            <w:gridSpan w:val="2"/>
            <w:vMerge/>
            <w:tcBorders>
              <w:left w:val="single" w:sz="6" w:space="0" w:color="auto"/>
              <w:right w:val="single" w:sz="6" w:space="0" w:color="auto"/>
            </w:tcBorders>
            <w:shd w:val="clear" w:color="auto" w:fill="auto"/>
          </w:tcPr>
          <w:p w14:paraId="330508E0" w14:textId="18E9A43B" w:rsidR="00C92930" w:rsidRPr="00077127" w:rsidRDefault="00C92930" w:rsidP="00C92930">
            <w:pPr>
              <w:autoSpaceDE w:val="0"/>
              <w:autoSpaceDN w:val="0"/>
              <w:adjustRightInd w:val="0"/>
              <w:rPr>
                <w:rFonts w:ascii="Calibri" w:hAnsi="Calibri" w:cs="Calibri"/>
                <w:color w:val="000000"/>
                <w:sz w:val="22"/>
                <w:szCs w:val="22"/>
              </w:rPr>
            </w:pP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63323E9B" w14:textId="6FF44E25"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Flexible Load Management in transportation sector</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6EBF56F0" w14:textId="77777777" w:rsidR="00C92930" w:rsidRPr="000178E9" w:rsidRDefault="00C92930" w:rsidP="00C92930">
            <w:pPr>
              <w:pStyle w:val="ListParagraph"/>
              <w:numPr>
                <w:ilvl w:val="0"/>
                <w:numId w:val="12"/>
              </w:numPr>
              <w:autoSpaceDE w:val="0"/>
              <w:autoSpaceDN w:val="0"/>
              <w:adjustRightInd w:val="0"/>
              <w:rPr>
                <w:rFonts w:ascii="Calibri" w:hAnsi="Calibri" w:cs="Calibri"/>
                <w:color w:val="000000"/>
                <w:sz w:val="22"/>
                <w:szCs w:val="22"/>
              </w:rPr>
            </w:pPr>
            <w:r w:rsidRPr="000178E9">
              <w:rPr>
                <w:rFonts w:ascii="Calibri" w:hAnsi="Calibri" w:cs="Calibri"/>
                <w:color w:val="000000"/>
                <w:sz w:val="22"/>
                <w:szCs w:val="22"/>
              </w:rPr>
              <w:t xml:space="preserve">shift EV charging to daytime; work with commercial/ bussing fleets to maximize load control </w:t>
            </w:r>
            <w:proofErr w:type="gramStart"/>
            <w:r w:rsidRPr="000178E9">
              <w:rPr>
                <w:rFonts w:ascii="Calibri" w:hAnsi="Calibri" w:cs="Calibri"/>
                <w:color w:val="000000"/>
                <w:sz w:val="22"/>
                <w:szCs w:val="22"/>
              </w:rPr>
              <w:t>value;</w:t>
            </w:r>
            <w:proofErr w:type="gramEnd"/>
          </w:p>
          <w:p w14:paraId="1DD2B6E9" w14:textId="2B7E3A18" w:rsidR="00C92930" w:rsidRPr="000178E9" w:rsidRDefault="00C92930" w:rsidP="00C92930">
            <w:pPr>
              <w:pStyle w:val="ListParagraph"/>
              <w:numPr>
                <w:ilvl w:val="0"/>
                <w:numId w:val="12"/>
              </w:numPr>
              <w:autoSpaceDE w:val="0"/>
              <w:autoSpaceDN w:val="0"/>
              <w:adjustRightInd w:val="0"/>
              <w:rPr>
                <w:rFonts w:ascii="Calibri" w:hAnsi="Calibri" w:cs="Calibri"/>
                <w:color w:val="000000"/>
                <w:sz w:val="22"/>
                <w:szCs w:val="22"/>
              </w:rPr>
            </w:pPr>
            <w:r w:rsidRPr="000178E9">
              <w:rPr>
                <w:rFonts w:ascii="Calibri" w:hAnsi="Calibri" w:cs="Calibri"/>
                <w:color w:val="000000"/>
                <w:sz w:val="22"/>
                <w:szCs w:val="22"/>
              </w:rPr>
              <w:t xml:space="preserve">work with commercial customers to maximize efficient/load controlled </w:t>
            </w:r>
            <w:proofErr w:type="gramStart"/>
            <w:r w:rsidRPr="000178E9">
              <w:rPr>
                <w:rFonts w:ascii="Calibri" w:hAnsi="Calibri" w:cs="Calibri"/>
                <w:color w:val="000000"/>
                <w:sz w:val="22"/>
                <w:szCs w:val="22"/>
              </w:rPr>
              <w:t>operations;</w:t>
            </w:r>
            <w:proofErr w:type="gramEnd"/>
            <w:r w:rsidRPr="000178E9">
              <w:rPr>
                <w:rFonts w:ascii="Calibri" w:hAnsi="Calibri" w:cs="Calibri"/>
                <w:color w:val="000000"/>
                <w:sz w:val="22"/>
                <w:szCs w:val="22"/>
              </w:rPr>
              <w:t xml:space="preserve"> </w:t>
            </w:r>
          </w:p>
          <w:p w14:paraId="1998BA38" w14:textId="3D771E50" w:rsidR="00C92930" w:rsidRPr="000178E9" w:rsidRDefault="00C92930" w:rsidP="00C92930">
            <w:pPr>
              <w:pStyle w:val="ListParagraph"/>
              <w:numPr>
                <w:ilvl w:val="0"/>
                <w:numId w:val="12"/>
              </w:numPr>
              <w:autoSpaceDE w:val="0"/>
              <w:autoSpaceDN w:val="0"/>
              <w:adjustRightInd w:val="0"/>
              <w:rPr>
                <w:rFonts w:ascii="Calibri" w:hAnsi="Calibri" w:cs="Calibri"/>
                <w:color w:val="000000"/>
                <w:sz w:val="22"/>
                <w:szCs w:val="22"/>
              </w:rPr>
            </w:pPr>
            <w:r w:rsidRPr="000178E9">
              <w:rPr>
                <w:rFonts w:ascii="Calibri" w:hAnsi="Calibri" w:cs="Calibri"/>
                <w:color w:val="000000"/>
                <w:sz w:val="22"/>
                <w:szCs w:val="22"/>
              </w:rPr>
              <w:t>ensure heat pumps and other devices (water heaters, e.g.) in homes are able to enroll in load control</w:t>
            </w:r>
          </w:p>
        </w:tc>
        <w:tc>
          <w:tcPr>
            <w:tcW w:w="810" w:type="dxa"/>
            <w:tcBorders>
              <w:top w:val="single" w:sz="6" w:space="0" w:color="auto"/>
              <w:left w:val="single" w:sz="6" w:space="0" w:color="auto"/>
              <w:bottom w:val="single" w:sz="6" w:space="0" w:color="auto"/>
              <w:right w:val="single" w:sz="6" w:space="0" w:color="auto"/>
            </w:tcBorders>
          </w:tcPr>
          <w:p w14:paraId="59F7FF5C"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0D7951F6" w14:textId="3F988A22"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7C8A80F4"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17A26E25" w14:textId="68821676" w:rsidTr="00C92930">
        <w:trPr>
          <w:trHeight w:val="975"/>
        </w:trPr>
        <w:tc>
          <w:tcPr>
            <w:tcW w:w="2370" w:type="dxa"/>
            <w:gridSpan w:val="2"/>
            <w:vMerge/>
            <w:tcBorders>
              <w:left w:val="single" w:sz="6" w:space="0" w:color="auto"/>
              <w:bottom w:val="single" w:sz="6" w:space="0" w:color="auto"/>
              <w:right w:val="single" w:sz="6" w:space="0" w:color="auto"/>
            </w:tcBorders>
            <w:shd w:val="clear" w:color="auto" w:fill="auto"/>
          </w:tcPr>
          <w:p w14:paraId="3686ABEA" w14:textId="77777777" w:rsidR="00C92930" w:rsidRPr="00077127" w:rsidRDefault="00C92930" w:rsidP="00C92930">
            <w:pPr>
              <w:autoSpaceDE w:val="0"/>
              <w:autoSpaceDN w:val="0"/>
              <w:adjustRightInd w:val="0"/>
              <w:rPr>
                <w:rFonts w:ascii="Calibri" w:hAnsi="Calibri" w:cs="Calibri"/>
                <w:color w:val="000000"/>
                <w:sz w:val="22"/>
                <w:szCs w:val="22"/>
              </w:rPr>
            </w:pP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677E0520" w14:textId="7A783825"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Flexible load management in Heat pumps and other appliances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109AE185" w14:textId="77777777" w:rsidR="0007728A" w:rsidRPr="0007728A" w:rsidRDefault="0007728A" w:rsidP="00C92930">
            <w:pPr>
              <w:numPr>
                <w:ilvl w:val="0"/>
                <w:numId w:val="13"/>
              </w:numPr>
              <w:tabs>
                <w:tab w:val="num" w:pos="720"/>
              </w:tabs>
              <w:autoSpaceDE w:val="0"/>
              <w:autoSpaceDN w:val="0"/>
              <w:adjustRightInd w:val="0"/>
              <w:rPr>
                <w:rFonts w:ascii="Calibri" w:hAnsi="Calibri" w:cs="Calibri"/>
                <w:color w:val="000000"/>
                <w:sz w:val="22"/>
                <w:szCs w:val="22"/>
              </w:rPr>
            </w:pPr>
            <w:r w:rsidRPr="0007728A">
              <w:rPr>
                <w:rFonts w:ascii="Calibri" w:hAnsi="Calibri" w:cs="Calibri"/>
                <w:color w:val="000000"/>
                <w:sz w:val="22"/>
                <w:szCs w:val="22"/>
              </w:rPr>
              <w:t>Storage paired at homes with DG – resilience at individual home level for outages but also possibility of load control for grid by homeowner, energy services companies</w:t>
            </w:r>
          </w:p>
          <w:p w14:paraId="20CA695C" w14:textId="77777777" w:rsidR="0007728A" w:rsidRPr="0007728A" w:rsidRDefault="0007728A" w:rsidP="00C92930">
            <w:pPr>
              <w:numPr>
                <w:ilvl w:val="0"/>
                <w:numId w:val="13"/>
              </w:numPr>
              <w:tabs>
                <w:tab w:val="num" w:pos="720"/>
              </w:tabs>
              <w:autoSpaceDE w:val="0"/>
              <w:autoSpaceDN w:val="0"/>
              <w:adjustRightInd w:val="0"/>
              <w:rPr>
                <w:rFonts w:ascii="Calibri" w:hAnsi="Calibri" w:cs="Calibri"/>
                <w:color w:val="000000"/>
                <w:sz w:val="22"/>
                <w:szCs w:val="22"/>
              </w:rPr>
            </w:pPr>
            <w:r w:rsidRPr="0007728A">
              <w:rPr>
                <w:rFonts w:ascii="Calibri" w:hAnsi="Calibri" w:cs="Calibri"/>
                <w:color w:val="000000"/>
                <w:sz w:val="22"/>
                <w:szCs w:val="22"/>
              </w:rPr>
              <w:t>Continue/expand direct load control programs</w:t>
            </w:r>
          </w:p>
          <w:p w14:paraId="1038B130" w14:textId="77777777" w:rsidR="0007728A" w:rsidRPr="0007728A" w:rsidRDefault="0007728A" w:rsidP="00C92930">
            <w:pPr>
              <w:numPr>
                <w:ilvl w:val="1"/>
                <w:numId w:val="13"/>
              </w:numPr>
              <w:tabs>
                <w:tab w:val="clear" w:pos="1080"/>
                <w:tab w:val="num" w:pos="569"/>
                <w:tab w:val="left" w:pos="929"/>
              </w:tabs>
              <w:autoSpaceDE w:val="0"/>
              <w:autoSpaceDN w:val="0"/>
              <w:adjustRightInd w:val="0"/>
              <w:ind w:left="479" w:firstLine="241"/>
              <w:rPr>
                <w:rFonts w:ascii="Calibri" w:hAnsi="Calibri" w:cs="Calibri"/>
                <w:color w:val="000000"/>
                <w:sz w:val="22"/>
                <w:szCs w:val="22"/>
              </w:rPr>
            </w:pPr>
            <w:r w:rsidRPr="0007728A">
              <w:rPr>
                <w:rFonts w:ascii="Calibri" w:hAnsi="Calibri" w:cs="Calibri"/>
                <w:color w:val="000000"/>
                <w:sz w:val="22"/>
                <w:szCs w:val="22"/>
              </w:rPr>
              <w:t>Managed charging by utility with agreement of customers</w:t>
            </w:r>
          </w:p>
          <w:p w14:paraId="69F22BD8" w14:textId="64EF2F4A" w:rsidR="0007728A" w:rsidRPr="0007728A" w:rsidRDefault="0007728A" w:rsidP="00C92930">
            <w:pPr>
              <w:numPr>
                <w:ilvl w:val="0"/>
                <w:numId w:val="13"/>
              </w:numPr>
              <w:tabs>
                <w:tab w:val="num" w:pos="720"/>
              </w:tabs>
              <w:autoSpaceDE w:val="0"/>
              <w:autoSpaceDN w:val="0"/>
              <w:adjustRightInd w:val="0"/>
              <w:rPr>
                <w:rFonts w:ascii="Calibri" w:hAnsi="Calibri" w:cs="Calibri"/>
                <w:color w:val="000000"/>
                <w:sz w:val="22"/>
                <w:szCs w:val="22"/>
              </w:rPr>
            </w:pPr>
            <w:r w:rsidRPr="0007728A">
              <w:rPr>
                <w:rFonts w:ascii="Calibri" w:hAnsi="Calibri" w:cs="Calibri"/>
                <w:color w:val="000000"/>
                <w:sz w:val="22"/>
                <w:szCs w:val="22"/>
              </w:rPr>
              <w:t>Time-of-use rates – shift rate design to have peaks at “right” hours</w:t>
            </w:r>
          </w:p>
          <w:p w14:paraId="0A88DA29" w14:textId="77777777" w:rsidR="0007728A" w:rsidRPr="0007728A" w:rsidRDefault="0007728A" w:rsidP="00C92930">
            <w:pPr>
              <w:numPr>
                <w:ilvl w:val="0"/>
                <w:numId w:val="13"/>
              </w:numPr>
              <w:tabs>
                <w:tab w:val="num" w:pos="720"/>
              </w:tabs>
              <w:autoSpaceDE w:val="0"/>
              <w:autoSpaceDN w:val="0"/>
              <w:adjustRightInd w:val="0"/>
              <w:rPr>
                <w:rFonts w:ascii="Calibri" w:hAnsi="Calibri" w:cs="Calibri"/>
                <w:color w:val="000000"/>
                <w:sz w:val="22"/>
                <w:szCs w:val="22"/>
              </w:rPr>
            </w:pPr>
            <w:r w:rsidRPr="0007728A">
              <w:rPr>
                <w:rFonts w:ascii="Calibri" w:hAnsi="Calibri" w:cs="Calibri"/>
                <w:color w:val="000000"/>
                <w:sz w:val="22"/>
                <w:szCs w:val="22"/>
              </w:rPr>
              <w:t xml:space="preserve">Overall reductions </w:t>
            </w:r>
          </w:p>
          <w:p w14:paraId="3F25FE75" w14:textId="77777777" w:rsidR="0007728A" w:rsidRPr="0007728A" w:rsidRDefault="0007728A" w:rsidP="00C92930">
            <w:pPr>
              <w:numPr>
                <w:ilvl w:val="1"/>
                <w:numId w:val="13"/>
              </w:numPr>
              <w:tabs>
                <w:tab w:val="clear" w:pos="1080"/>
                <w:tab w:val="left" w:pos="659"/>
                <w:tab w:val="left" w:pos="929"/>
                <w:tab w:val="num" w:pos="1469"/>
              </w:tabs>
              <w:autoSpaceDE w:val="0"/>
              <w:autoSpaceDN w:val="0"/>
              <w:adjustRightInd w:val="0"/>
              <w:ind w:left="479" w:firstLine="241"/>
              <w:rPr>
                <w:rFonts w:ascii="Calibri" w:hAnsi="Calibri" w:cs="Calibri"/>
                <w:color w:val="000000"/>
                <w:sz w:val="22"/>
                <w:szCs w:val="22"/>
              </w:rPr>
            </w:pPr>
            <w:r w:rsidRPr="0007728A">
              <w:rPr>
                <w:rFonts w:ascii="Calibri" w:hAnsi="Calibri" w:cs="Calibri"/>
                <w:color w:val="000000"/>
                <w:sz w:val="22"/>
                <w:szCs w:val="22"/>
              </w:rPr>
              <w:t>Energy efficiency, weatherization (for homes with heat pumps)</w:t>
            </w:r>
          </w:p>
          <w:p w14:paraId="689783A6" w14:textId="77777777" w:rsidR="00C92930" w:rsidRPr="00003100" w:rsidRDefault="00C92930" w:rsidP="00C92930">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tcPr>
          <w:p w14:paraId="659C96BD"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6B59FC1D" w14:textId="1A0C516E"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1A49697"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6EC404B4" w14:textId="02320403"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4D683810" w14:textId="44804537"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Cross-cutting policies</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323BA79D" w14:textId="608D43D2"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Resiliency Zones</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59F8B29E" w14:textId="77777777" w:rsidR="0007728A" w:rsidRPr="0007728A" w:rsidRDefault="0007728A" w:rsidP="00C92930">
            <w:pPr>
              <w:autoSpaceDE w:val="0"/>
              <w:autoSpaceDN w:val="0"/>
              <w:adjustRightInd w:val="0"/>
              <w:ind w:left="29"/>
              <w:rPr>
                <w:rFonts w:ascii="Calibri" w:hAnsi="Calibri" w:cs="Calibri"/>
                <w:color w:val="000000"/>
                <w:sz w:val="22"/>
                <w:szCs w:val="22"/>
              </w:rPr>
            </w:pPr>
            <w:r w:rsidRPr="0007728A">
              <w:rPr>
                <w:rFonts w:ascii="Calibri" w:hAnsi="Calibri" w:cs="Calibri"/>
                <w:color w:val="000000"/>
                <w:sz w:val="22"/>
                <w:szCs w:val="22"/>
              </w:rPr>
              <w:t xml:space="preserve">community level planning for recovery/resilience from weather and other events that affect infrastructure (local generation; local storage; local communications in </w:t>
            </w:r>
            <w:r w:rsidRPr="0007728A">
              <w:rPr>
                <w:rFonts w:ascii="Calibri" w:hAnsi="Calibri" w:cs="Calibri"/>
                <w:color w:val="000000"/>
                <w:sz w:val="22"/>
                <w:szCs w:val="22"/>
              </w:rPr>
              <w:lastRenderedPageBreak/>
              <w:t>central place suited to core community services).</w:t>
            </w:r>
          </w:p>
          <w:p w14:paraId="3599F7CB" w14:textId="77777777" w:rsidR="00C92930" w:rsidRPr="00003100" w:rsidRDefault="00C92930" w:rsidP="00C92930">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tcPr>
          <w:p w14:paraId="67F2A11E"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3D1CD33C" w14:textId="434FD030"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3D0A2CF"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332CB237" w14:textId="0602B021"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70F5650C" w14:textId="77777777" w:rsidR="00C92930" w:rsidRPr="00077127" w:rsidRDefault="00C92930" w:rsidP="00C92930">
            <w:pPr>
              <w:autoSpaceDE w:val="0"/>
              <w:autoSpaceDN w:val="0"/>
              <w:adjustRightInd w:val="0"/>
              <w:rPr>
                <w:rFonts w:ascii="Calibri" w:hAnsi="Calibri" w:cs="Calibri"/>
                <w:color w:val="000000"/>
                <w:sz w:val="22"/>
                <w:szCs w:val="22"/>
              </w:rPr>
            </w:pP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113280B6" w14:textId="76F5A6A0"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Electrification for all</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598089A0" w14:textId="04B8D2B5" w:rsidR="00C92930" w:rsidRPr="00003100" w:rsidRDefault="00C92930" w:rsidP="00C92930">
            <w:pPr>
              <w:autoSpaceDE w:val="0"/>
              <w:autoSpaceDN w:val="0"/>
              <w:adjustRightInd w:val="0"/>
              <w:rPr>
                <w:rFonts w:ascii="Calibri" w:hAnsi="Calibri" w:cs="Calibri"/>
                <w:color w:val="000000"/>
                <w:sz w:val="22"/>
                <w:szCs w:val="22"/>
              </w:rPr>
            </w:pPr>
            <w:r w:rsidRPr="0007728A">
              <w:rPr>
                <w:rFonts w:ascii="Calibri" w:hAnsi="Calibri" w:cs="Calibri"/>
                <w:color w:val="000000"/>
                <w:sz w:val="22"/>
                <w:szCs w:val="22"/>
              </w:rPr>
              <w:t xml:space="preserve">Grants/incentives and </w:t>
            </w:r>
            <w:proofErr w:type="gramStart"/>
            <w:r w:rsidRPr="0007728A">
              <w:rPr>
                <w:rFonts w:ascii="Calibri" w:hAnsi="Calibri" w:cs="Calibri"/>
                <w:color w:val="000000"/>
                <w:sz w:val="22"/>
                <w:szCs w:val="22"/>
              </w:rPr>
              <w:t>low cost</w:t>
            </w:r>
            <w:proofErr w:type="gramEnd"/>
            <w:r w:rsidRPr="0007728A">
              <w:rPr>
                <w:rFonts w:ascii="Calibri" w:hAnsi="Calibri" w:cs="Calibri"/>
                <w:color w:val="000000"/>
                <w:sz w:val="22"/>
                <w:szCs w:val="22"/>
              </w:rPr>
              <w:t xml:space="preserve"> financing, with multifamily homes and older housing stock targeted for work hand in hand with weatherization efforts so that panels, service, equipment are not a barrier to switching from fossil fuels for transportation and heating</w:t>
            </w:r>
          </w:p>
        </w:tc>
        <w:tc>
          <w:tcPr>
            <w:tcW w:w="810" w:type="dxa"/>
            <w:tcBorders>
              <w:top w:val="single" w:sz="6" w:space="0" w:color="auto"/>
              <w:left w:val="single" w:sz="6" w:space="0" w:color="auto"/>
              <w:bottom w:val="single" w:sz="6" w:space="0" w:color="auto"/>
              <w:right w:val="single" w:sz="6" w:space="0" w:color="auto"/>
            </w:tcBorders>
          </w:tcPr>
          <w:p w14:paraId="66612617"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tcPr>
          <w:p w14:paraId="5EA0D952" w14:textId="621BFA60"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02B8CB3"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0D80388E"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ADFED10" w14:textId="29E44C5D" w:rsidR="00C92930" w:rsidRPr="0097168B"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BUILDINGS</w:t>
            </w:r>
          </w:p>
        </w:tc>
        <w:tc>
          <w:tcPr>
            <w:tcW w:w="221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B962C72" w14:textId="77777777" w:rsidR="00C92930" w:rsidRPr="00077127" w:rsidRDefault="00C92930" w:rsidP="00C92930">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B33DCA4" w14:textId="77777777" w:rsidR="00C92930" w:rsidRPr="0097168B" w:rsidRDefault="00C92930" w:rsidP="00C92930">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FA46780"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123973C"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D6D847C" w14:textId="186F6766" w:rsidR="00C92930" w:rsidRPr="00003100" w:rsidRDefault="006161B1"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NOTE: not asking for carbon price as a strategy; may be raised by council as a funding mechanism</w:t>
            </w:r>
          </w:p>
        </w:tc>
      </w:tr>
      <w:tr w:rsidR="00C92930" w:rsidRPr="00077127" w14:paraId="624E7AAF"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016CECFC" w14:textId="472B5802"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Weatherization &amp; EE</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4ACC1FEA" w14:textId="391B9CA5" w:rsidR="00C92930" w:rsidRPr="00077127" w:rsidRDefault="00C92930" w:rsidP="00C92930">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2B64F0BB" w14:textId="7EA5C917" w:rsidR="00C92930" w:rsidRDefault="00C92930" w:rsidP="00C92930">
            <w:pPr>
              <w:pStyle w:val="BodyA"/>
              <w:numPr>
                <w:ilvl w:val="0"/>
                <w:numId w:val="15"/>
              </w:numPr>
              <w:rPr>
                <w:rFonts w:ascii="Calibri" w:hAnsi="Calibri" w:cs="Calibri"/>
              </w:rPr>
            </w:pPr>
            <w:r w:rsidRPr="00017F2A">
              <w:rPr>
                <w:rFonts w:ascii="Calibri" w:hAnsi="Calibri" w:cs="Calibri"/>
              </w:rPr>
              <w:t xml:space="preserve">Enforced Building Energy </w:t>
            </w:r>
            <w:r>
              <w:rPr>
                <w:rFonts w:ascii="Calibri" w:hAnsi="Calibri" w:cs="Calibri"/>
              </w:rPr>
              <w:t>Performance Standards</w:t>
            </w:r>
          </w:p>
          <w:p w14:paraId="0A2A33A4" w14:textId="77777777" w:rsidR="00C92930" w:rsidRDefault="00C92930" w:rsidP="00C92930">
            <w:pPr>
              <w:pStyle w:val="BodyA"/>
              <w:numPr>
                <w:ilvl w:val="0"/>
                <w:numId w:val="15"/>
              </w:numPr>
              <w:rPr>
                <w:rFonts w:ascii="Calibri" w:hAnsi="Calibri" w:cs="Calibri"/>
              </w:rPr>
            </w:pPr>
            <w:r w:rsidRPr="00017F2A">
              <w:rPr>
                <w:rFonts w:ascii="Calibri" w:hAnsi="Calibri" w:cs="Calibri"/>
              </w:rPr>
              <w:t>Rental Property Efficiency Standards</w:t>
            </w:r>
          </w:p>
          <w:p w14:paraId="33A9D35F" w14:textId="77777777" w:rsidR="00C92930" w:rsidRDefault="00C92930" w:rsidP="00C92930">
            <w:pPr>
              <w:pStyle w:val="BodyA"/>
              <w:numPr>
                <w:ilvl w:val="0"/>
                <w:numId w:val="15"/>
              </w:numPr>
              <w:rPr>
                <w:rFonts w:ascii="Calibri" w:hAnsi="Calibri" w:cs="Calibri"/>
              </w:rPr>
            </w:pPr>
            <w:r w:rsidRPr="00017F2A">
              <w:rPr>
                <w:rFonts w:ascii="Calibri" w:hAnsi="Calibri" w:cs="Calibri"/>
              </w:rPr>
              <w:t>Weatherization at Scale</w:t>
            </w:r>
          </w:p>
          <w:p w14:paraId="20B2E371" w14:textId="70F3D13A" w:rsidR="006161B1" w:rsidRPr="0097168B" w:rsidRDefault="006161B1" w:rsidP="00C92930">
            <w:pPr>
              <w:pStyle w:val="BodyA"/>
              <w:numPr>
                <w:ilvl w:val="0"/>
                <w:numId w:val="15"/>
              </w:numPr>
              <w:rPr>
                <w:rFonts w:ascii="Calibri" w:hAnsi="Calibri" w:cs="Calibri"/>
              </w:rPr>
            </w:pPr>
            <w:r>
              <w:rPr>
                <w:rFonts w:ascii="Calibri" w:hAnsi="Calibri" w:cs="Calibri"/>
              </w:rPr>
              <w:t xml:space="preserve">One-stop shopping (may not be feasible in the near-term) </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09CC33E8" w14:textId="1A2307C4" w:rsidR="00C92930" w:rsidRPr="00BF1834" w:rsidRDefault="00DE7E91" w:rsidP="00C92930">
            <w:pPr>
              <w:autoSpaceDE w:val="0"/>
              <w:autoSpaceDN w:val="0"/>
              <w:adjustRightInd w:val="0"/>
              <w:jc w:val="center"/>
              <w:rPr>
                <w:rFonts w:ascii="Calibri" w:hAnsi="Calibri" w:cs="Calibri"/>
                <w:color w:val="000000"/>
                <w:sz w:val="32"/>
                <w:szCs w:val="32"/>
              </w:rPr>
            </w:pPr>
            <w:r>
              <w:rPr>
                <w:rFonts w:ascii="Calibri" w:hAnsi="Calibri" w:cs="Calibri"/>
                <w:color w:val="000000"/>
                <w:sz w:val="32"/>
                <w:szCs w:val="32"/>
              </w:rPr>
              <w:t>X</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34B05193" w14:textId="77777777" w:rsidR="00BB54B9" w:rsidRPr="00BB54B9" w:rsidRDefault="00BB54B9" w:rsidP="00C92930">
            <w:pPr>
              <w:autoSpaceDE w:val="0"/>
              <w:autoSpaceDN w:val="0"/>
              <w:adjustRightInd w:val="0"/>
              <w:ind w:right="-108"/>
              <w:rPr>
                <w:rFonts w:ascii="Calibri" w:hAnsi="Calibri" w:cs="Calibri"/>
                <w:color w:val="000000"/>
                <w:sz w:val="22"/>
                <w:szCs w:val="22"/>
              </w:rPr>
            </w:pPr>
            <w:r w:rsidRPr="00BB54B9">
              <w:rPr>
                <w:rFonts w:ascii="Calibri" w:hAnsi="Calibri" w:cs="Calibri"/>
                <w:i/>
                <w:iCs/>
                <w:color w:val="000000"/>
                <w:sz w:val="22"/>
                <w:szCs w:val="22"/>
              </w:rPr>
              <w:t xml:space="preserve">Positive </w:t>
            </w:r>
            <w:r w:rsidRPr="00BB54B9">
              <w:rPr>
                <w:rFonts w:ascii="Calibri" w:hAnsi="Calibri" w:cs="Calibri"/>
                <w:color w:val="000000"/>
                <w:sz w:val="22"/>
                <w:szCs w:val="22"/>
              </w:rPr>
              <w:t>- Lower energy bills; increased comfort, health, and safety</w:t>
            </w:r>
          </w:p>
          <w:p w14:paraId="756FE887" w14:textId="77777777" w:rsidR="00BB54B9" w:rsidRPr="00BB54B9" w:rsidRDefault="00BB54B9" w:rsidP="00C92930">
            <w:pPr>
              <w:autoSpaceDE w:val="0"/>
              <w:autoSpaceDN w:val="0"/>
              <w:adjustRightInd w:val="0"/>
              <w:ind w:right="-108"/>
              <w:rPr>
                <w:rFonts w:ascii="Calibri" w:hAnsi="Calibri" w:cs="Calibri"/>
                <w:color w:val="000000"/>
                <w:sz w:val="22"/>
                <w:szCs w:val="22"/>
              </w:rPr>
            </w:pPr>
            <w:r w:rsidRPr="00BB54B9">
              <w:rPr>
                <w:rFonts w:ascii="Calibri" w:hAnsi="Calibri" w:cs="Calibri"/>
                <w:i/>
                <w:iCs/>
                <w:color w:val="000000"/>
                <w:sz w:val="22"/>
                <w:szCs w:val="22"/>
              </w:rPr>
              <w:t>Negative</w:t>
            </w:r>
            <w:r w:rsidRPr="00BB54B9">
              <w:rPr>
                <w:rFonts w:ascii="Calibri" w:hAnsi="Calibri" w:cs="Calibri"/>
                <w:color w:val="000000"/>
                <w:sz w:val="22"/>
                <w:szCs w:val="22"/>
              </w:rPr>
              <w:t xml:space="preserve"> - The high upfront cost makes it critical to provide funding and non-debt alternatives (e.g., </w:t>
            </w:r>
            <w:r w:rsidRPr="00BB54B9">
              <w:rPr>
                <w:rFonts w:ascii="Calibri" w:hAnsi="Calibri" w:cs="Calibri"/>
                <w:i/>
                <w:iCs/>
                <w:color w:val="000000"/>
                <w:sz w:val="22"/>
                <w:szCs w:val="22"/>
              </w:rPr>
              <w:t>tariffed on bill financing</w:t>
            </w:r>
            <w:r w:rsidRPr="00BB54B9">
              <w:rPr>
                <w:rFonts w:ascii="Calibri" w:hAnsi="Calibri" w:cs="Calibri"/>
                <w:color w:val="000000"/>
                <w:sz w:val="22"/>
                <w:szCs w:val="22"/>
              </w:rPr>
              <w:t>) to those with high energy burdens</w:t>
            </w:r>
          </w:p>
          <w:p w14:paraId="79EFF430"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1A8BA7D" w14:textId="54AE9A60" w:rsidR="00C92930" w:rsidRDefault="00331443" w:rsidP="00331443">
            <w:pPr>
              <w:autoSpaceDE w:val="0"/>
              <w:autoSpaceDN w:val="0"/>
              <w:adjustRightInd w:val="0"/>
              <w:ind w:right="-108"/>
              <w:rPr>
                <w:rFonts w:ascii="Calibri" w:hAnsi="Calibri" w:cs="Calibri"/>
                <w:color w:val="000000"/>
                <w:sz w:val="22"/>
                <w:szCs w:val="22"/>
              </w:rPr>
            </w:pPr>
            <w:r w:rsidRPr="00331443">
              <w:rPr>
                <w:rFonts w:ascii="Calibri" w:hAnsi="Calibri" w:cs="Calibri"/>
                <w:color w:val="000000"/>
                <w:sz w:val="22"/>
                <w:szCs w:val="22"/>
              </w:rPr>
              <w:t>1.</w:t>
            </w:r>
            <w:r>
              <w:rPr>
                <w:rFonts w:ascii="Calibri" w:hAnsi="Calibri" w:cs="Calibri"/>
                <w:color w:val="000000"/>
                <w:sz w:val="22"/>
                <w:szCs w:val="22"/>
              </w:rPr>
              <w:t xml:space="preserve"> </w:t>
            </w:r>
            <w:r w:rsidRPr="00331443">
              <w:rPr>
                <w:rFonts w:ascii="Calibri" w:hAnsi="Calibri" w:cs="Calibri"/>
                <w:color w:val="000000"/>
                <w:sz w:val="22"/>
                <w:szCs w:val="22"/>
              </w:rPr>
              <w:t>Pe</w:t>
            </w:r>
            <w:r w:rsidR="006161B1">
              <w:rPr>
                <w:rFonts w:ascii="Calibri" w:hAnsi="Calibri" w:cs="Calibri"/>
                <w:color w:val="000000"/>
                <w:sz w:val="22"/>
                <w:szCs w:val="22"/>
              </w:rPr>
              <w:t>r</w:t>
            </w:r>
            <w:r>
              <w:rPr>
                <w:rFonts w:ascii="Calibri" w:hAnsi="Calibri" w:cs="Calibri"/>
                <w:color w:val="000000"/>
                <w:sz w:val="22"/>
                <w:szCs w:val="22"/>
              </w:rPr>
              <w:t>fo</w:t>
            </w:r>
            <w:r w:rsidRPr="00331443">
              <w:rPr>
                <w:rFonts w:ascii="Calibri" w:hAnsi="Calibri" w:cs="Calibri"/>
                <w:color w:val="000000"/>
                <w:sz w:val="22"/>
                <w:szCs w:val="22"/>
              </w:rPr>
              <w:t>r</w:t>
            </w:r>
            <w:r>
              <w:rPr>
                <w:rFonts w:ascii="Calibri" w:hAnsi="Calibri" w:cs="Calibri"/>
                <w:color w:val="000000"/>
                <w:sz w:val="22"/>
                <w:szCs w:val="22"/>
              </w:rPr>
              <w:t xml:space="preserve">mance </w:t>
            </w:r>
            <w:r w:rsidR="00DE7E91">
              <w:rPr>
                <w:rFonts w:ascii="Calibri" w:hAnsi="Calibri" w:cs="Calibri"/>
                <w:color w:val="000000"/>
                <w:sz w:val="22"/>
                <w:szCs w:val="22"/>
              </w:rPr>
              <w:t>standards will have long run returns</w:t>
            </w:r>
          </w:p>
          <w:p w14:paraId="40254553" w14:textId="77777777" w:rsidR="00DE7E91" w:rsidRDefault="00DE7E91" w:rsidP="00331443">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2. Rental Standards likely not to be implemented quickly</w:t>
            </w:r>
          </w:p>
          <w:p w14:paraId="66195CD7" w14:textId="77777777" w:rsidR="00DE7E91" w:rsidRDefault="00DE7E91" w:rsidP="00331443">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3. EAN Action team thinking about how to scale up weatherization</w:t>
            </w:r>
          </w:p>
          <w:p w14:paraId="0577DC63" w14:textId="57DA8D18" w:rsidR="006161B1" w:rsidRPr="00331443" w:rsidRDefault="006161B1" w:rsidP="00331443">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4. Consider incentives/requirements at point of sale</w:t>
            </w:r>
          </w:p>
        </w:tc>
      </w:tr>
      <w:tr w:rsidR="00C92930" w:rsidRPr="00077127" w14:paraId="50BA8E36"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2FC3F542" w14:textId="6EA95B58" w:rsidR="00C92930"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HVAC &amp; Water Heating Efficiency </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0BA4A5A5" w14:textId="77777777" w:rsidR="00C92930" w:rsidRDefault="00C92930" w:rsidP="00C92930">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A8D92E6" w14:textId="77777777" w:rsidR="00C92930" w:rsidRDefault="00C92930" w:rsidP="00C92930">
            <w:pPr>
              <w:pStyle w:val="BodyA"/>
              <w:numPr>
                <w:ilvl w:val="0"/>
                <w:numId w:val="15"/>
              </w:numPr>
              <w:rPr>
                <w:rFonts w:ascii="Calibri" w:hAnsi="Calibri" w:cs="Calibri"/>
              </w:rPr>
            </w:pPr>
            <w:r w:rsidRPr="00017F2A">
              <w:rPr>
                <w:rFonts w:ascii="Calibri" w:hAnsi="Calibri" w:cs="Calibri"/>
              </w:rPr>
              <w:t>State/Regional Appliance Standards</w:t>
            </w:r>
          </w:p>
          <w:p w14:paraId="46736C0E" w14:textId="53434D30" w:rsidR="00C92930" w:rsidRPr="003304C8" w:rsidRDefault="00C92930" w:rsidP="00C92930">
            <w:pPr>
              <w:pStyle w:val="ListParagraph"/>
              <w:numPr>
                <w:ilvl w:val="0"/>
                <w:numId w:val="15"/>
              </w:numPr>
              <w:autoSpaceDE w:val="0"/>
              <w:autoSpaceDN w:val="0"/>
              <w:adjustRightInd w:val="0"/>
              <w:rPr>
                <w:rFonts w:ascii="Calibri" w:hAnsi="Calibri" w:cs="Calibri"/>
                <w:color w:val="000000"/>
                <w:sz w:val="22"/>
                <w:szCs w:val="22"/>
              </w:rPr>
            </w:pPr>
            <w:r w:rsidRPr="003304C8">
              <w:rPr>
                <w:rFonts w:ascii="Calibri" w:hAnsi="Calibri" w:cs="Calibri"/>
                <w:color w:val="000000"/>
                <w:sz w:val="22"/>
                <w:szCs w:val="22"/>
              </w:rPr>
              <w:t>Clean Heat Standard to drive shift to heat pumps, advanced wood heating and RNG</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55052901" w14:textId="5308F81B" w:rsidR="00C92930" w:rsidRPr="00BF1834" w:rsidRDefault="00DE7E91" w:rsidP="00C92930">
            <w:pPr>
              <w:autoSpaceDE w:val="0"/>
              <w:autoSpaceDN w:val="0"/>
              <w:adjustRightInd w:val="0"/>
              <w:jc w:val="center"/>
              <w:rPr>
                <w:rFonts w:ascii="Calibri" w:hAnsi="Calibri" w:cs="Calibri"/>
                <w:color w:val="000000"/>
                <w:sz w:val="32"/>
                <w:szCs w:val="32"/>
              </w:rPr>
            </w:pPr>
            <w:r>
              <w:rPr>
                <w:rFonts w:ascii="Calibri" w:hAnsi="Calibri" w:cs="Calibri"/>
                <w:color w:val="000000"/>
                <w:sz w:val="32"/>
                <w:szCs w:val="32"/>
              </w:rPr>
              <w:t>x</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41828B69" w14:textId="378BDC53" w:rsidR="00C92930" w:rsidRDefault="00BB54B9" w:rsidP="00C92930">
            <w:pPr>
              <w:autoSpaceDE w:val="0"/>
              <w:autoSpaceDN w:val="0"/>
              <w:adjustRightInd w:val="0"/>
              <w:ind w:right="-108"/>
              <w:rPr>
                <w:rFonts w:ascii="Calibri" w:hAnsi="Calibri" w:cs="Calibri"/>
                <w:color w:val="000000"/>
                <w:sz w:val="22"/>
                <w:szCs w:val="22"/>
              </w:rPr>
            </w:pPr>
            <w:r w:rsidRPr="00BB54B9">
              <w:rPr>
                <w:rFonts w:ascii="Calibri" w:hAnsi="Calibri" w:cs="Calibri"/>
                <w:color w:val="000000"/>
                <w:sz w:val="22"/>
                <w:szCs w:val="22"/>
              </w:rPr>
              <w:t>Reduced up-front costs for heating/cooling appliances</w:t>
            </w:r>
          </w:p>
          <w:p w14:paraId="0B90255C" w14:textId="62D22F4B" w:rsidR="00BB54B9" w:rsidRPr="00BB54B9" w:rsidRDefault="00C92930"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Improved Indoor AQ</w:t>
            </w:r>
          </w:p>
          <w:p w14:paraId="42217A59" w14:textId="3FCE0878" w:rsidR="00BB54B9" w:rsidRPr="00BB54B9" w:rsidRDefault="00BB54B9" w:rsidP="00C92930">
            <w:pPr>
              <w:autoSpaceDE w:val="0"/>
              <w:autoSpaceDN w:val="0"/>
              <w:adjustRightInd w:val="0"/>
              <w:ind w:right="-108"/>
              <w:rPr>
                <w:rFonts w:ascii="Calibri" w:hAnsi="Calibri" w:cs="Calibri"/>
                <w:color w:val="000000"/>
                <w:sz w:val="22"/>
                <w:szCs w:val="22"/>
              </w:rPr>
            </w:pPr>
            <w:r w:rsidRPr="00BB54B9">
              <w:rPr>
                <w:rFonts w:ascii="Calibri" w:hAnsi="Calibri" w:cs="Calibri"/>
                <w:color w:val="000000"/>
                <w:sz w:val="22"/>
                <w:szCs w:val="22"/>
              </w:rPr>
              <w:t>Program incentives for controllable/low-emissions appliances should be designed especially for consumers with high energy burdens</w:t>
            </w:r>
            <w:r w:rsidR="006161B1">
              <w:rPr>
                <w:rFonts w:ascii="Calibri" w:hAnsi="Calibri" w:cs="Calibri"/>
                <w:color w:val="000000"/>
                <w:sz w:val="22"/>
                <w:szCs w:val="22"/>
              </w:rPr>
              <w:t>; Clean heat standard would need equity component to address upfront costs of low-income high energy burden households</w:t>
            </w:r>
          </w:p>
          <w:p w14:paraId="4202F5FD"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6A3B099" w14:textId="77702677" w:rsidR="00C92930" w:rsidRPr="00003100" w:rsidRDefault="00DE7E91"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Clean Heat Standard (water heating and space heating) likely to improve emissions more quickly than weatherization; but the combination is critical; Tier 3 of RES will also push the market shift, Energy VT incentives for heat switching</w:t>
            </w:r>
          </w:p>
        </w:tc>
      </w:tr>
      <w:tr w:rsidR="00C92930" w:rsidRPr="00077127" w14:paraId="32D7590B"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264A192B" w14:textId="7032317E" w:rsidR="00C92930"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Lead by Example</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03B4596C" w14:textId="386AB5FF"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State Agency GHG Planning</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38D72CB2" w14:textId="057BC665" w:rsidR="00C92930" w:rsidRPr="0097168B"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GHG goals applied to state procurement &amp; programs</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1DA85CD"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274BDAD9"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417745A"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C92930" w:rsidRPr="00077127" w14:paraId="3C88CA1E"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7030E89D" w14:textId="0CABF70C"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Workforce Development and Education</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1F58B132" w14:textId="77777777" w:rsidR="00C92930" w:rsidRPr="00077127" w:rsidRDefault="00C92930" w:rsidP="00C92930">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245B4D0" w14:textId="7D568E0D" w:rsidR="00C92930" w:rsidRPr="0097168B"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Ramp up of education &amp; training for all levels of VT workforce</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47362DFC"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46413AA4" w14:textId="7EFB3A21" w:rsidR="00BB54B9" w:rsidRPr="00BB54B9" w:rsidRDefault="00BB54B9" w:rsidP="00C92930">
            <w:pPr>
              <w:tabs>
                <w:tab w:val="num" w:pos="708"/>
              </w:tabs>
              <w:autoSpaceDE w:val="0"/>
              <w:autoSpaceDN w:val="0"/>
              <w:adjustRightInd w:val="0"/>
              <w:ind w:right="-108"/>
              <w:rPr>
                <w:rFonts w:ascii="Calibri" w:hAnsi="Calibri" w:cs="Calibri"/>
                <w:color w:val="000000"/>
                <w:sz w:val="22"/>
                <w:szCs w:val="22"/>
              </w:rPr>
            </w:pPr>
            <w:r w:rsidRPr="00BB54B9">
              <w:rPr>
                <w:rFonts w:ascii="Calibri" w:hAnsi="Calibri" w:cs="Calibri"/>
                <w:color w:val="000000"/>
                <w:sz w:val="22"/>
                <w:szCs w:val="22"/>
              </w:rPr>
              <w:t>Workforce training should take into special consideration local, under</w:t>
            </w:r>
            <w:r w:rsidR="00C92930">
              <w:rPr>
                <w:rFonts w:ascii="Calibri" w:hAnsi="Calibri" w:cs="Calibri"/>
                <w:color w:val="000000"/>
                <w:sz w:val="22"/>
                <w:szCs w:val="22"/>
              </w:rPr>
              <w:t>-</w:t>
            </w:r>
            <w:r w:rsidRPr="00BB54B9">
              <w:rPr>
                <w:rFonts w:ascii="Calibri" w:hAnsi="Calibri" w:cs="Calibri"/>
                <w:color w:val="000000"/>
                <w:sz w:val="22"/>
                <w:szCs w:val="22"/>
              </w:rPr>
              <w:t>served and overburdened communities</w:t>
            </w:r>
          </w:p>
          <w:p w14:paraId="048EECA7"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A196D73" w14:textId="77777777" w:rsidR="00C92930" w:rsidRPr="00003100" w:rsidRDefault="00C92930" w:rsidP="00C92930">
            <w:pPr>
              <w:autoSpaceDE w:val="0"/>
              <w:autoSpaceDN w:val="0"/>
              <w:adjustRightInd w:val="0"/>
              <w:ind w:right="-108"/>
              <w:rPr>
                <w:rFonts w:ascii="Calibri" w:hAnsi="Calibri" w:cs="Calibri"/>
                <w:color w:val="000000"/>
                <w:sz w:val="22"/>
                <w:szCs w:val="22"/>
              </w:rPr>
            </w:pPr>
          </w:p>
        </w:tc>
      </w:tr>
      <w:tr w:rsidR="003A079A" w:rsidRPr="00077127" w14:paraId="7EC78A85"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581D6FA0" w14:textId="0876D799" w:rsidR="003A079A" w:rsidRDefault="003A079A"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Consumer Education</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7C50240A" w14:textId="77777777" w:rsidR="003A079A" w:rsidRPr="00077127" w:rsidRDefault="003A079A" w:rsidP="00C92930">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29838873" w14:textId="77777777" w:rsidR="003A079A" w:rsidRDefault="003A079A" w:rsidP="00C92930">
            <w:pPr>
              <w:autoSpaceDE w:val="0"/>
              <w:autoSpaceDN w:val="0"/>
              <w:adjustRightInd w:val="0"/>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6165E26" w14:textId="77777777" w:rsidR="003A079A" w:rsidRPr="00BF1834" w:rsidRDefault="003A079A"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13269E64" w14:textId="77777777" w:rsidR="003A079A" w:rsidRPr="00BB54B9" w:rsidRDefault="003A079A" w:rsidP="00C92930">
            <w:pPr>
              <w:tabs>
                <w:tab w:val="num" w:pos="708"/>
              </w:tabs>
              <w:autoSpaceDE w:val="0"/>
              <w:autoSpaceDN w:val="0"/>
              <w:adjustRightInd w:val="0"/>
              <w:ind w:right="-108"/>
              <w:rPr>
                <w:rFonts w:ascii="Calibri" w:hAnsi="Calibri" w:cs="Calibri"/>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B9719DA" w14:textId="69DC3ED9" w:rsidR="003A079A" w:rsidRPr="00003100" w:rsidRDefault="003A079A"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t xml:space="preserve">Suggested addition </w:t>
            </w:r>
          </w:p>
        </w:tc>
      </w:tr>
      <w:tr w:rsidR="00C92930" w:rsidRPr="00077127" w14:paraId="7F3429AC" w14:textId="77777777" w:rsidTr="00C92930">
        <w:trPr>
          <w:trHeight w:val="975"/>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Pr>
          <w:p w14:paraId="66BEA5C1" w14:textId="0307A3C3" w:rsidR="00C92930" w:rsidRPr="00077127" w:rsidRDefault="00C92930" w:rsidP="00C92930">
            <w:pPr>
              <w:autoSpaceDE w:val="0"/>
              <w:autoSpaceDN w:val="0"/>
              <w:adjustRightInd w:val="0"/>
              <w:rPr>
                <w:rFonts w:ascii="Calibri" w:hAnsi="Calibri" w:cs="Calibri"/>
                <w:color w:val="000000"/>
                <w:sz w:val="22"/>
                <w:szCs w:val="22"/>
              </w:rPr>
            </w:pPr>
            <w:r>
              <w:rPr>
                <w:rFonts w:ascii="Calibri" w:hAnsi="Calibri" w:cs="Calibri"/>
                <w:color w:val="000000"/>
                <w:sz w:val="22"/>
                <w:szCs w:val="22"/>
              </w:rPr>
              <w:t>Tariffed on-Bill Financing</w:t>
            </w:r>
          </w:p>
        </w:tc>
        <w:tc>
          <w:tcPr>
            <w:tcW w:w="2212" w:type="dxa"/>
            <w:tcBorders>
              <w:top w:val="single" w:sz="6" w:space="0" w:color="auto"/>
              <w:left w:val="single" w:sz="6" w:space="0" w:color="auto"/>
              <w:bottom w:val="single" w:sz="6" w:space="0" w:color="auto"/>
              <w:right w:val="single" w:sz="6" w:space="0" w:color="auto"/>
            </w:tcBorders>
            <w:shd w:val="clear" w:color="auto" w:fill="auto"/>
          </w:tcPr>
          <w:p w14:paraId="3AE9DA8B" w14:textId="0ADB5324" w:rsidR="00C92930" w:rsidRPr="00077127" w:rsidRDefault="00C92930" w:rsidP="00C92930">
            <w:pPr>
              <w:autoSpaceDE w:val="0"/>
              <w:autoSpaceDN w:val="0"/>
              <w:adjustRightInd w:val="0"/>
              <w:rPr>
                <w:rFonts w:ascii="Calibri" w:hAnsi="Calibri" w:cs="Calibri"/>
                <w:color w:val="000000"/>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6D613EAD" w14:textId="61348CC8" w:rsidR="00C92930" w:rsidRPr="0097168B" w:rsidRDefault="00C92930" w:rsidP="00C92930">
            <w:pPr>
              <w:autoSpaceDE w:val="0"/>
              <w:autoSpaceDN w:val="0"/>
              <w:adjustRightInd w:val="0"/>
              <w:ind w:right="-105"/>
              <w:rPr>
                <w:rFonts w:ascii="Calibri" w:hAnsi="Calibri" w:cs="Calibri"/>
                <w:color w:val="000000"/>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46AE742C" w14:textId="77777777" w:rsidR="00C92930" w:rsidRPr="00BF1834" w:rsidRDefault="00C92930" w:rsidP="00C92930">
            <w:pPr>
              <w:autoSpaceDE w:val="0"/>
              <w:autoSpaceDN w:val="0"/>
              <w:adjustRightInd w:val="0"/>
              <w:jc w:val="center"/>
              <w:rPr>
                <w:rFonts w:ascii="Calibri" w:hAnsi="Calibri" w:cs="Calibri"/>
                <w:color w:val="000000"/>
                <w:sz w:val="32"/>
                <w:szCs w:val="32"/>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4389986D" w14:textId="1E74B973" w:rsidR="00BB54B9" w:rsidRPr="00BB54B9" w:rsidRDefault="00BB54B9" w:rsidP="00C92930">
            <w:pPr>
              <w:autoSpaceDE w:val="0"/>
              <w:autoSpaceDN w:val="0"/>
              <w:adjustRightInd w:val="0"/>
              <w:ind w:right="-108"/>
              <w:rPr>
                <w:rFonts w:ascii="Calibri" w:hAnsi="Calibri" w:cs="Calibri"/>
                <w:color w:val="000000"/>
                <w:sz w:val="22"/>
                <w:szCs w:val="22"/>
              </w:rPr>
            </w:pPr>
            <w:r w:rsidRPr="00BB54B9">
              <w:rPr>
                <w:rFonts w:ascii="Calibri" w:hAnsi="Calibri" w:cs="Calibri"/>
                <w:i/>
                <w:iCs/>
                <w:color w:val="000000"/>
                <w:sz w:val="22"/>
                <w:szCs w:val="22"/>
              </w:rPr>
              <w:t>Positive</w:t>
            </w:r>
            <w:r w:rsidRPr="00BB54B9">
              <w:rPr>
                <w:rFonts w:ascii="Calibri" w:hAnsi="Calibri" w:cs="Calibri"/>
                <w:color w:val="000000"/>
                <w:sz w:val="22"/>
                <w:szCs w:val="22"/>
              </w:rPr>
              <w:t xml:space="preserve"> –</w:t>
            </w:r>
            <w:r w:rsidR="00C92930">
              <w:rPr>
                <w:rFonts w:ascii="Calibri" w:hAnsi="Calibri" w:cs="Calibri"/>
                <w:color w:val="000000"/>
                <w:sz w:val="22"/>
                <w:szCs w:val="22"/>
              </w:rPr>
              <w:t xml:space="preserve"> </w:t>
            </w:r>
            <w:r w:rsidRPr="00BB54B9">
              <w:rPr>
                <w:rFonts w:ascii="Calibri" w:hAnsi="Calibri" w:cs="Calibri"/>
                <w:color w:val="000000"/>
                <w:sz w:val="22"/>
                <w:szCs w:val="22"/>
              </w:rPr>
              <w:t xml:space="preserve">new mechanism (and potentially, lower cost capital) for customers to benefit from energy efficiency and clean energy upgrades without paying for the upfront cost and without using </w:t>
            </w:r>
            <w:r w:rsidRPr="00BB54B9">
              <w:rPr>
                <w:rFonts w:ascii="Calibri" w:hAnsi="Calibri" w:cs="Calibri"/>
                <w:color w:val="000000"/>
                <w:sz w:val="22"/>
                <w:szCs w:val="22"/>
              </w:rPr>
              <w:lastRenderedPageBreak/>
              <w:t>conventional debt financing</w:t>
            </w:r>
          </w:p>
          <w:p w14:paraId="2DABA99B" w14:textId="10A974B4" w:rsidR="00C92930" w:rsidRPr="00003100" w:rsidRDefault="00C92930" w:rsidP="00C92930">
            <w:pPr>
              <w:autoSpaceDE w:val="0"/>
              <w:autoSpaceDN w:val="0"/>
              <w:adjustRightInd w:val="0"/>
              <w:ind w:right="-108"/>
              <w:rPr>
                <w:rFonts w:ascii="Calibri" w:hAnsi="Calibri" w:cs="Calibri"/>
                <w:color w:val="000000"/>
                <w:sz w:val="22"/>
                <w:szCs w:val="22"/>
              </w:rPr>
            </w:pPr>
            <w:r w:rsidRPr="00BB54B9">
              <w:rPr>
                <w:rFonts w:ascii="Calibri" w:hAnsi="Calibri" w:cs="Calibri"/>
                <w:i/>
                <w:iCs/>
                <w:color w:val="000000"/>
                <w:sz w:val="22"/>
                <w:szCs w:val="22"/>
              </w:rPr>
              <w:t>Negative</w:t>
            </w:r>
            <w:r w:rsidRPr="00BB54B9">
              <w:rPr>
                <w:rFonts w:ascii="Calibri" w:hAnsi="Calibri" w:cs="Calibri"/>
                <w:color w:val="000000"/>
                <w:sz w:val="22"/>
                <w:szCs w:val="22"/>
              </w:rPr>
              <w:t xml:space="preserve"> – Increases utility and its customer transactions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D966F2F" w14:textId="64274EDA" w:rsidR="00C92930" w:rsidRPr="00003100" w:rsidRDefault="00DE7E91" w:rsidP="00C92930">
            <w:pPr>
              <w:autoSpaceDE w:val="0"/>
              <w:autoSpaceDN w:val="0"/>
              <w:adjustRightInd w:val="0"/>
              <w:ind w:right="-108"/>
              <w:rPr>
                <w:rFonts w:ascii="Calibri" w:hAnsi="Calibri" w:cs="Calibri"/>
                <w:color w:val="000000"/>
                <w:sz w:val="22"/>
                <w:szCs w:val="22"/>
              </w:rPr>
            </w:pPr>
            <w:r>
              <w:rPr>
                <w:rFonts w:ascii="Calibri" w:hAnsi="Calibri" w:cs="Calibri"/>
                <w:color w:val="000000"/>
                <w:sz w:val="22"/>
                <w:szCs w:val="22"/>
              </w:rPr>
              <w:lastRenderedPageBreak/>
              <w:t>A way to pay for implementation of Heat standard</w:t>
            </w:r>
          </w:p>
        </w:tc>
      </w:tr>
    </w:tbl>
    <w:p w14:paraId="3D58578E" w14:textId="77777777" w:rsidR="002F71D5" w:rsidRDefault="004D69C6" w:rsidP="0097168B"/>
    <w:sectPr w:rsidR="002F71D5" w:rsidSect="0007712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43C"/>
    <w:multiLevelType w:val="hybridMultilevel"/>
    <w:tmpl w:val="D6D43524"/>
    <w:lvl w:ilvl="0" w:tplc="0E425B1C">
      <w:start w:val="1"/>
      <w:numFmt w:val="bullet"/>
      <w:lvlText w:val="•"/>
      <w:lvlJc w:val="left"/>
      <w:pPr>
        <w:tabs>
          <w:tab w:val="num" w:pos="720"/>
        </w:tabs>
        <w:ind w:left="720" w:hanging="360"/>
      </w:pPr>
      <w:rPr>
        <w:rFonts w:ascii="Arial" w:hAnsi="Arial" w:hint="default"/>
      </w:rPr>
    </w:lvl>
    <w:lvl w:ilvl="1" w:tplc="B1F20AF8" w:tentative="1">
      <w:start w:val="1"/>
      <w:numFmt w:val="bullet"/>
      <w:lvlText w:val="•"/>
      <w:lvlJc w:val="left"/>
      <w:pPr>
        <w:tabs>
          <w:tab w:val="num" w:pos="1440"/>
        </w:tabs>
        <w:ind w:left="1440" w:hanging="360"/>
      </w:pPr>
      <w:rPr>
        <w:rFonts w:ascii="Arial" w:hAnsi="Arial" w:hint="default"/>
      </w:rPr>
    </w:lvl>
    <w:lvl w:ilvl="2" w:tplc="1DC43DC8" w:tentative="1">
      <w:start w:val="1"/>
      <w:numFmt w:val="bullet"/>
      <w:lvlText w:val="•"/>
      <w:lvlJc w:val="left"/>
      <w:pPr>
        <w:tabs>
          <w:tab w:val="num" w:pos="2160"/>
        </w:tabs>
        <w:ind w:left="2160" w:hanging="360"/>
      </w:pPr>
      <w:rPr>
        <w:rFonts w:ascii="Arial" w:hAnsi="Arial" w:hint="default"/>
      </w:rPr>
    </w:lvl>
    <w:lvl w:ilvl="3" w:tplc="AD7632F0" w:tentative="1">
      <w:start w:val="1"/>
      <w:numFmt w:val="bullet"/>
      <w:lvlText w:val="•"/>
      <w:lvlJc w:val="left"/>
      <w:pPr>
        <w:tabs>
          <w:tab w:val="num" w:pos="2880"/>
        </w:tabs>
        <w:ind w:left="2880" w:hanging="360"/>
      </w:pPr>
      <w:rPr>
        <w:rFonts w:ascii="Arial" w:hAnsi="Arial" w:hint="default"/>
      </w:rPr>
    </w:lvl>
    <w:lvl w:ilvl="4" w:tplc="95A69600" w:tentative="1">
      <w:start w:val="1"/>
      <w:numFmt w:val="bullet"/>
      <w:lvlText w:val="•"/>
      <w:lvlJc w:val="left"/>
      <w:pPr>
        <w:tabs>
          <w:tab w:val="num" w:pos="3600"/>
        </w:tabs>
        <w:ind w:left="3600" w:hanging="360"/>
      </w:pPr>
      <w:rPr>
        <w:rFonts w:ascii="Arial" w:hAnsi="Arial" w:hint="default"/>
      </w:rPr>
    </w:lvl>
    <w:lvl w:ilvl="5" w:tplc="1AEC1EA8" w:tentative="1">
      <w:start w:val="1"/>
      <w:numFmt w:val="bullet"/>
      <w:lvlText w:val="•"/>
      <w:lvlJc w:val="left"/>
      <w:pPr>
        <w:tabs>
          <w:tab w:val="num" w:pos="4320"/>
        </w:tabs>
        <w:ind w:left="4320" w:hanging="360"/>
      </w:pPr>
      <w:rPr>
        <w:rFonts w:ascii="Arial" w:hAnsi="Arial" w:hint="default"/>
      </w:rPr>
    </w:lvl>
    <w:lvl w:ilvl="6" w:tplc="8124C42E" w:tentative="1">
      <w:start w:val="1"/>
      <w:numFmt w:val="bullet"/>
      <w:lvlText w:val="•"/>
      <w:lvlJc w:val="left"/>
      <w:pPr>
        <w:tabs>
          <w:tab w:val="num" w:pos="5040"/>
        </w:tabs>
        <w:ind w:left="5040" w:hanging="360"/>
      </w:pPr>
      <w:rPr>
        <w:rFonts w:ascii="Arial" w:hAnsi="Arial" w:hint="default"/>
      </w:rPr>
    </w:lvl>
    <w:lvl w:ilvl="7" w:tplc="C1520A8E" w:tentative="1">
      <w:start w:val="1"/>
      <w:numFmt w:val="bullet"/>
      <w:lvlText w:val="•"/>
      <w:lvlJc w:val="left"/>
      <w:pPr>
        <w:tabs>
          <w:tab w:val="num" w:pos="5760"/>
        </w:tabs>
        <w:ind w:left="5760" w:hanging="360"/>
      </w:pPr>
      <w:rPr>
        <w:rFonts w:ascii="Arial" w:hAnsi="Arial" w:hint="default"/>
      </w:rPr>
    </w:lvl>
    <w:lvl w:ilvl="8" w:tplc="318667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47EE9"/>
    <w:multiLevelType w:val="hybridMultilevel"/>
    <w:tmpl w:val="0910F538"/>
    <w:lvl w:ilvl="0" w:tplc="FF1C58AE">
      <w:start w:val="1"/>
      <w:numFmt w:val="bullet"/>
      <w:lvlText w:val="•"/>
      <w:lvlJc w:val="left"/>
      <w:pPr>
        <w:tabs>
          <w:tab w:val="num" w:pos="360"/>
        </w:tabs>
        <w:ind w:left="360" w:hanging="360"/>
      </w:pPr>
      <w:rPr>
        <w:rFonts w:ascii="Arial" w:hAnsi="Arial" w:hint="default"/>
      </w:rPr>
    </w:lvl>
    <w:lvl w:ilvl="1" w:tplc="65BE909C">
      <w:numFmt w:val="bullet"/>
      <w:lvlText w:val="•"/>
      <w:lvlJc w:val="left"/>
      <w:pPr>
        <w:tabs>
          <w:tab w:val="num" w:pos="1080"/>
        </w:tabs>
        <w:ind w:left="1080" w:hanging="360"/>
      </w:pPr>
      <w:rPr>
        <w:rFonts w:ascii="Arial" w:hAnsi="Arial" w:hint="default"/>
      </w:rPr>
    </w:lvl>
    <w:lvl w:ilvl="2" w:tplc="1CEE58B6" w:tentative="1">
      <w:start w:val="1"/>
      <w:numFmt w:val="bullet"/>
      <w:lvlText w:val="•"/>
      <w:lvlJc w:val="left"/>
      <w:pPr>
        <w:tabs>
          <w:tab w:val="num" w:pos="1800"/>
        </w:tabs>
        <w:ind w:left="1800" w:hanging="360"/>
      </w:pPr>
      <w:rPr>
        <w:rFonts w:ascii="Arial" w:hAnsi="Arial" w:hint="default"/>
      </w:rPr>
    </w:lvl>
    <w:lvl w:ilvl="3" w:tplc="9E6E78DE" w:tentative="1">
      <w:start w:val="1"/>
      <w:numFmt w:val="bullet"/>
      <w:lvlText w:val="•"/>
      <w:lvlJc w:val="left"/>
      <w:pPr>
        <w:tabs>
          <w:tab w:val="num" w:pos="2520"/>
        </w:tabs>
        <w:ind w:left="2520" w:hanging="360"/>
      </w:pPr>
      <w:rPr>
        <w:rFonts w:ascii="Arial" w:hAnsi="Arial" w:hint="default"/>
      </w:rPr>
    </w:lvl>
    <w:lvl w:ilvl="4" w:tplc="5672CF18" w:tentative="1">
      <w:start w:val="1"/>
      <w:numFmt w:val="bullet"/>
      <w:lvlText w:val="•"/>
      <w:lvlJc w:val="left"/>
      <w:pPr>
        <w:tabs>
          <w:tab w:val="num" w:pos="3240"/>
        </w:tabs>
        <w:ind w:left="3240" w:hanging="360"/>
      </w:pPr>
      <w:rPr>
        <w:rFonts w:ascii="Arial" w:hAnsi="Arial" w:hint="default"/>
      </w:rPr>
    </w:lvl>
    <w:lvl w:ilvl="5" w:tplc="523C218A" w:tentative="1">
      <w:start w:val="1"/>
      <w:numFmt w:val="bullet"/>
      <w:lvlText w:val="•"/>
      <w:lvlJc w:val="left"/>
      <w:pPr>
        <w:tabs>
          <w:tab w:val="num" w:pos="3960"/>
        </w:tabs>
        <w:ind w:left="3960" w:hanging="360"/>
      </w:pPr>
      <w:rPr>
        <w:rFonts w:ascii="Arial" w:hAnsi="Arial" w:hint="default"/>
      </w:rPr>
    </w:lvl>
    <w:lvl w:ilvl="6" w:tplc="126E6D32" w:tentative="1">
      <w:start w:val="1"/>
      <w:numFmt w:val="bullet"/>
      <w:lvlText w:val="•"/>
      <w:lvlJc w:val="left"/>
      <w:pPr>
        <w:tabs>
          <w:tab w:val="num" w:pos="4680"/>
        </w:tabs>
        <w:ind w:left="4680" w:hanging="360"/>
      </w:pPr>
      <w:rPr>
        <w:rFonts w:ascii="Arial" w:hAnsi="Arial" w:hint="default"/>
      </w:rPr>
    </w:lvl>
    <w:lvl w:ilvl="7" w:tplc="A6A44CD2" w:tentative="1">
      <w:start w:val="1"/>
      <w:numFmt w:val="bullet"/>
      <w:lvlText w:val="•"/>
      <w:lvlJc w:val="left"/>
      <w:pPr>
        <w:tabs>
          <w:tab w:val="num" w:pos="5400"/>
        </w:tabs>
        <w:ind w:left="5400" w:hanging="360"/>
      </w:pPr>
      <w:rPr>
        <w:rFonts w:ascii="Arial" w:hAnsi="Arial" w:hint="default"/>
      </w:rPr>
    </w:lvl>
    <w:lvl w:ilvl="8" w:tplc="997A727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1423ADB"/>
    <w:multiLevelType w:val="hybridMultilevel"/>
    <w:tmpl w:val="57B639A8"/>
    <w:lvl w:ilvl="0" w:tplc="6590D63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B8DD18">
      <w:start w:val="1"/>
      <w:numFmt w:val="decimal"/>
      <w:lvlText w:val="%2."/>
      <w:lvlJc w:val="left"/>
      <w:pPr>
        <w:ind w:left="8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C003EE">
      <w:start w:val="1"/>
      <w:numFmt w:val="decimal"/>
      <w:lvlText w:val="%3."/>
      <w:lvlJc w:val="left"/>
      <w:pPr>
        <w:ind w:left="11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BE852E">
      <w:start w:val="1"/>
      <w:numFmt w:val="decimal"/>
      <w:lvlText w:val="%4."/>
      <w:lvlJc w:val="left"/>
      <w:pPr>
        <w:ind w:left="13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AAE2B0">
      <w:start w:val="1"/>
      <w:numFmt w:val="decimal"/>
      <w:lvlText w:val="%5."/>
      <w:lvlJc w:val="left"/>
      <w:pPr>
        <w:ind w:left="15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8EFEA4">
      <w:start w:val="1"/>
      <w:numFmt w:val="decimal"/>
      <w:lvlText w:val="%6."/>
      <w:lvlJc w:val="left"/>
      <w:pPr>
        <w:ind w:left="17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5CECD0">
      <w:start w:val="1"/>
      <w:numFmt w:val="decimal"/>
      <w:lvlText w:val="%7."/>
      <w:lvlJc w:val="left"/>
      <w:pPr>
        <w:ind w:left="19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78A43A">
      <w:start w:val="1"/>
      <w:numFmt w:val="decimal"/>
      <w:lvlText w:val="%8."/>
      <w:lvlJc w:val="left"/>
      <w:pPr>
        <w:ind w:left="22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4C55A6">
      <w:start w:val="1"/>
      <w:numFmt w:val="decimal"/>
      <w:lvlText w:val="%9."/>
      <w:lvlJc w:val="left"/>
      <w:pPr>
        <w:ind w:left="24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24A49BB"/>
    <w:multiLevelType w:val="hybridMultilevel"/>
    <w:tmpl w:val="A7305364"/>
    <w:styleLink w:val="Numbered"/>
    <w:lvl w:ilvl="0" w:tplc="8434616C">
      <w:start w:val="1"/>
      <w:numFmt w:val="decimal"/>
      <w:lvlText w:val="%1."/>
      <w:lvlJc w:val="left"/>
      <w:pPr>
        <w:ind w:left="6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42399C">
      <w:start w:val="1"/>
      <w:numFmt w:val="decimal"/>
      <w:lvlText w:val="%2."/>
      <w:lvlJc w:val="left"/>
      <w:pPr>
        <w:ind w:left="8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C8DBE8">
      <w:start w:val="1"/>
      <w:numFmt w:val="decimal"/>
      <w:lvlText w:val="%3."/>
      <w:lvlJc w:val="left"/>
      <w:pPr>
        <w:ind w:left="11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3E7162">
      <w:start w:val="1"/>
      <w:numFmt w:val="decimal"/>
      <w:lvlText w:val="%4."/>
      <w:lvlJc w:val="left"/>
      <w:pPr>
        <w:ind w:left="13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1A6326">
      <w:start w:val="1"/>
      <w:numFmt w:val="decimal"/>
      <w:lvlText w:val="%5."/>
      <w:lvlJc w:val="left"/>
      <w:pPr>
        <w:ind w:left="15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D40034">
      <w:start w:val="1"/>
      <w:numFmt w:val="decimal"/>
      <w:lvlText w:val="%6."/>
      <w:lvlJc w:val="left"/>
      <w:pPr>
        <w:ind w:left="17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706D3C">
      <w:start w:val="1"/>
      <w:numFmt w:val="decimal"/>
      <w:lvlText w:val="%7."/>
      <w:lvlJc w:val="left"/>
      <w:pPr>
        <w:ind w:left="19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1C046A">
      <w:start w:val="1"/>
      <w:numFmt w:val="decimal"/>
      <w:lvlText w:val="%8."/>
      <w:lvlJc w:val="left"/>
      <w:pPr>
        <w:ind w:left="22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3F2089A">
      <w:start w:val="1"/>
      <w:numFmt w:val="decimal"/>
      <w:lvlText w:val="%9."/>
      <w:lvlJc w:val="left"/>
      <w:pPr>
        <w:ind w:left="24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C2151EE"/>
    <w:multiLevelType w:val="hybridMultilevel"/>
    <w:tmpl w:val="C55CF29A"/>
    <w:lvl w:ilvl="0" w:tplc="8CE6DD90">
      <w:start w:val="1"/>
      <w:numFmt w:val="decimal"/>
      <w:lvlText w:val="%1."/>
      <w:lvlJc w:val="left"/>
      <w:pPr>
        <w:ind w:left="4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83220E8">
      <w:start w:val="1"/>
      <w:numFmt w:val="decimal"/>
      <w:lvlText w:val="%2."/>
      <w:lvlJc w:val="left"/>
      <w:pPr>
        <w:ind w:left="6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6A7100">
      <w:start w:val="1"/>
      <w:numFmt w:val="decimal"/>
      <w:lvlText w:val="%3."/>
      <w:lvlJc w:val="left"/>
      <w:pPr>
        <w:ind w:left="8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CE9690">
      <w:start w:val="1"/>
      <w:numFmt w:val="decimal"/>
      <w:lvlText w:val="%4."/>
      <w:lvlJc w:val="left"/>
      <w:pPr>
        <w:ind w:left="11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4E8462">
      <w:start w:val="1"/>
      <w:numFmt w:val="decimal"/>
      <w:lvlText w:val="%5."/>
      <w:lvlJc w:val="left"/>
      <w:pPr>
        <w:ind w:left="13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B04770">
      <w:start w:val="1"/>
      <w:numFmt w:val="decimal"/>
      <w:lvlText w:val="%6."/>
      <w:lvlJc w:val="left"/>
      <w:pPr>
        <w:ind w:left="15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AAD1CE">
      <w:start w:val="1"/>
      <w:numFmt w:val="decimal"/>
      <w:lvlText w:val="%7."/>
      <w:lvlJc w:val="left"/>
      <w:pPr>
        <w:ind w:left="17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BE8A4C">
      <w:start w:val="1"/>
      <w:numFmt w:val="decimal"/>
      <w:lvlText w:val="%8."/>
      <w:lvlJc w:val="left"/>
      <w:pPr>
        <w:ind w:left="19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02CFE0">
      <w:start w:val="1"/>
      <w:numFmt w:val="decimal"/>
      <w:lvlText w:val="%9."/>
      <w:lvlJc w:val="left"/>
      <w:pPr>
        <w:ind w:left="22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8737E9B"/>
    <w:multiLevelType w:val="hybridMultilevel"/>
    <w:tmpl w:val="8E2EE478"/>
    <w:lvl w:ilvl="0" w:tplc="7D467420">
      <w:start w:val="1"/>
      <w:numFmt w:val="decimal"/>
      <w:lvlText w:val="%1."/>
      <w:lvlJc w:val="left"/>
      <w:pPr>
        <w:ind w:left="64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2CAC14">
      <w:start w:val="1"/>
      <w:numFmt w:val="decimal"/>
      <w:lvlText w:val="%2."/>
      <w:lvlJc w:val="left"/>
      <w:pPr>
        <w:ind w:left="86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4E1BF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AE0D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AF5CE">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868FC">
      <w:start w:val="1"/>
      <w:numFmt w:val="decimal"/>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90F5BA">
      <w:start w:val="1"/>
      <w:numFmt w:val="decimal"/>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5CE6A0">
      <w:start w:val="1"/>
      <w:numFmt w:val="decimal"/>
      <w:lvlText w:val="%8."/>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D416BA">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F923A8"/>
    <w:multiLevelType w:val="hybridMultilevel"/>
    <w:tmpl w:val="5FA25A44"/>
    <w:lvl w:ilvl="0" w:tplc="3A74EB72">
      <w:start w:val="1"/>
      <w:numFmt w:val="bullet"/>
      <w:lvlText w:val="•"/>
      <w:lvlJc w:val="left"/>
      <w:pPr>
        <w:tabs>
          <w:tab w:val="num" w:pos="360"/>
        </w:tabs>
        <w:ind w:left="360" w:hanging="360"/>
      </w:pPr>
      <w:rPr>
        <w:rFonts w:ascii="Arial" w:hAnsi="Arial" w:hint="default"/>
      </w:rPr>
    </w:lvl>
    <w:lvl w:ilvl="1" w:tplc="16A0433E" w:tentative="1">
      <w:start w:val="1"/>
      <w:numFmt w:val="bullet"/>
      <w:lvlText w:val="•"/>
      <w:lvlJc w:val="left"/>
      <w:pPr>
        <w:tabs>
          <w:tab w:val="num" w:pos="1080"/>
        </w:tabs>
        <w:ind w:left="1080" w:hanging="360"/>
      </w:pPr>
      <w:rPr>
        <w:rFonts w:ascii="Arial" w:hAnsi="Arial" w:hint="default"/>
      </w:rPr>
    </w:lvl>
    <w:lvl w:ilvl="2" w:tplc="0CB4B130" w:tentative="1">
      <w:start w:val="1"/>
      <w:numFmt w:val="bullet"/>
      <w:lvlText w:val="•"/>
      <w:lvlJc w:val="left"/>
      <w:pPr>
        <w:tabs>
          <w:tab w:val="num" w:pos="1800"/>
        </w:tabs>
        <w:ind w:left="1800" w:hanging="360"/>
      </w:pPr>
      <w:rPr>
        <w:rFonts w:ascii="Arial" w:hAnsi="Arial" w:hint="default"/>
      </w:rPr>
    </w:lvl>
    <w:lvl w:ilvl="3" w:tplc="FF88C0A2" w:tentative="1">
      <w:start w:val="1"/>
      <w:numFmt w:val="bullet"/>
      <w:lvlText w:val="•"/>
      <w:lvlJc w:val="left"/>
      <w:pPr>
        <w:tabs>
          <w:tab w:val="num" w:pos="2520"/>
        </w:tabs>
        <w:ind w:left="2520" w:hanging="360"/>
      </w:pPr>
      <w:rPr>
        <w:rFonts w:ascii="Arial" w:hAnsi="Arial" w:hint="default"/>
      </w:rPr>
    </w:lvl>
    <w:lvl w:ilvl="4" w:tplc="94866F1A" w:tentative="1">
      <w:start w:val="1"/>
      <w:numFmt w:val="bullet"/>
      <w:lvlText w:val="•"/>
      <w:lvlJc w:val="left"/>
      <w:pPr>
        <w:tabs>
          <w:tab w:val="num" w:pos="3240"/>
        </w:tabs>
        <w:ind w:left="3240" w:hanging="360"/>
      </w:pPr>
      <w:rPr>
        <w:rFonts w:ascii="Arial" w:hAnsi="Arial" w:hint="default"/>
      </w:rPr>
    </w:lvl>
    <w:lvl w:ilvl="5" w:tplc="A9326F5A" w:tentative="1">
      <w:start w:val="1"/>
      <w:numFmt w:val="bullet"/>
      <w:lvlText w:val="•"/>
      <w:lvlJc w:val="left"/>
      <w:pPr>
        <w:tabs>
          <w:tab w:val="num" w:pos="3960"/>
        </w:tabs>
        <w:ind w:left="3960" w:hanging="360"/>
      </w:pPr>
      <w:rPr>
        <w:rFonts w:ascii="Arial" w:hAnsi="Arial" w:hint="default"/>
      </w:rPr>
    </w:lvl>
    <w:lvl w:ilvl="6" w:tplc="6F9E78DA" w:tentative="1">
      <w:start w:val="1"/>
      <w:numFmt w:val="bullet"/>
      <w:lvlText w:val="•"/>
      <w:lvlJc w:val="left"/>
      <w:pPr>
        <w:tabs>
          <w:tab w:val="num" w:pos="4680"/>
        </w:tabs>
        <w:ind w:left="4680" w:hanging="360"/>
      </w:pPr>
      <w:rPr>
        <w:rFonts w:ascii="Arial" w:hAnsi="Arial" w:hint="default"/>
      </w:rPr>
    </w:lvl>
    <w:lvl w:ilvl="7" w:tplc="C70EEF5E" w:tentative="1">
      <w:start w:val="1"/>
      <w:numFmt w:val="bullet"/>
      <w:lvlText w:val="•"/>
      <w:lvlJc w:val="left"/>
      <w:pPr>
        <w:tabs>
          <w:tab w:val="num" w:pos="5400"/>
        </w:tabs>
        <w:ind w:left="5400" w:hanging="360"/>
      </w:pPr>
      <w:rPr>
        <w:rFonts w:ascii="Arial" w:hAnsi="Arial" w:hint="default"/>
      </w:rPr>
    </w:lvl>
    <w:lvl w:ilvl="8" w:tplc="74CE88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D100A1B"/>
    <w:multiLevelType w:val="hybridMultilevel"/>
    <w:tmpl w:val="BE56A124"/>
    <w:lvl w:ilvl="0" w:tplc="544E8CE4">
      <w:start w:val="1"/>
      <w:numFmt w:val="decimal"/>
      <w:lvlText w:val="%1."/>
      <w:lvlJc w:val="left"/>
      <w:pPr>
        <w:ind w:left="64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426D34">
      <w:start w:val="1"/>
      <w:numFmt w:val="decimal"/>
      <w:lvlText w:val="%2."/>
      <w:lvlJc w:val="left"/>
      <w:pPr>
        <w:ind w:left="86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D6D7C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FCB3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B44D68">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4671E4">
      <w:start w:val="1"/>
      <w:numFmt w:val="decimal"/>
      <w:lvlText w:val="%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B4CEEA">
      <w:start w:val="1"/>
      <w:numFmt w:val="decimal"/>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2EC24">
      <w:start w:val="1"/>
      <w:numFmt w:val="decimal"/>
      <w:lvlText w:val="%8."/>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CC278E">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D464D8"/>
    <w:multiLevelType w:val="hybridMultilevel"/>
    <w:tmpl w:val="13723E24"/>
    <w:lvl w:ilvl="0" w:tplc="B9D229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000C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F43AE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E2A0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943D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3A4B94">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8D055A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ADA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866A54">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9D01D0"/>
    <w:multiLevelType w:val="hybridMultilevel"/>
    <w:tmpl w:val="80247186"/>
    <w:lvl w:ilvl="0" w:tplc="94BC86C6">
      <w:start w:val="1"/>
      <w:numFmt w:val="bullet"/>
      <w:lvlText w:val="•"/>
      <w:lvlJc w:val="left"/>
      <w:pPr>
        <w:tabs>
          <w:tab w:val="num" w:pos="720"/>
        </w:tabs>
        <w:ind w:left="720" w:hanging="360"/>
      </w:pPr>
      <w:rPr>
        <w:rFonts w:ascii="Arial" w:hAnsi="Arial" w:hint="default"/>
      </w:rPr>
    </w:lvl>
    <w:lvl w:ilvl="1" w:tplc="BE6493DA" w:tentative="1">
      <w:start w:val="1"/>
      <w:numFmt w:val="bullet"/>
      <w:lvlText w:val="•"/>
      <w:lvlJc w:val="left"/>
      <w:pPr>
        <w:tabs>
          <w:tab w:val="num" w:pos="1440"/>
        </w:tabs>
        <w:ind w:left="1440" w:hanging="360"/>
      </w:pPr>
      <w:rPr>
        <w:rFonts w:ascii="Arial" w:hAnsi="Arial" w:hint="default"/>
      </w:rPr>
    </w:lvl>
    <w:lvl w:ilvl="2" w:tplc="783E73B0" w:tentative="1">
      <w:start w:val="1"/>
      <w:numFmt w:val="bullet"/>
      <w:lvlText w:val="•"/>
      <w:lvlJc w:val="left"/>
      <w:pPr>
        <w:tabs>
          <w:tab w:val="num" w:pos="2160"/>
        </w:tabs>
        <w:ind w:left="2160" w:hanging="360"/>
      </w:pPr>
      <w:rPr>
        <w:rFonts w:ascii="Arial" w:hAnsi="Arial" w:hint="default"/>
      </w:rPr>
    </w:lvl>
    <w:lvl w:ilvl="3" w:tplc="AA38903E" w:tentative="1">
      <w:start w:val="1"/>
      <w:numFmt w:val="bullet"/>
      <w:lvlText w:val="•"/>
      <w:lvlJc w:val="left"/>
      <w:pPr>
        <w:tabs>
          <w:tab w:val="num" w:pos="2880"/>
        </w:tabs>
        <w:ind w:left="2880" w:hanging="360"/>
      </w:pPr>
      <w:rPr>
        <w:rFonts w:ascii="Arial" w:hAnsi="Arial" w:hint="default"/>
      </w:rPr>
    </w:lvl>
    <w:lvl w:ilvl="4" w:tplc="1AA6A326" w:tentative="1">
      <w:start w:val="1"/>
      <w:numFmt w:val="bullet"/>
      <w:lvlText w:val="•"/>
      <w:lvlJc w:val="left"/>
      <w:pPr>
        <w:tabs>
          <w:tab w:val="num" w:pos="3600"/>
        </w:tabs>
        <w:ind w:left="3600" w:hanging="360"/>
      </w:pPr>
      <w:rPr>
        <w:rFonts w:ascii="Arial" w:hAnsi="Arial" w:hint="default"/>
      </w:rPr>
    </w:lvl>
    <w:lvl w:ilvl="5" w:tplc="9828D09C" w:tentative="1">
      <w:start w:val="1"/>
      <w:numFmt w:val="bullet"/>
      <w:lvlText w:val="•"/>
      <w:lvlJc w:val="left"/>
      <w:pPr>
        <w:tabs>
          <w:tab w:val="num" w:pos="4320"/>
        </w:tabs>
        <w:ind w:left="4320" w:hanging="360"/>
      </w:pPr>
      <w:rPr>
        <w:rFonts w:ascii="Arial" w:hAnsi="Arial" w:hint="default"/>
      </w:rPr>
    </w:lvl>
    <w:lvl w:ilvl="6" w:tplc="76AC0134" w:tentative="1">
      <w:start w:val="1"/>
      <w:numFmt w:val="bullet"/>
      <w:lvlText w:val="•"/>
      <w:lvlJc w:val="left"/>
      <w:pPr>
        <w:tabs>
          <w:tab w:val="num" w:pos="5040"/>
        </w:tabs>
        <w:ind w:left="5040" w:hanging="360"/>
      </w:pPr>
      <w:rPr>
        <w:rFonts w:ascii="Arial" w:hAnsi="Arial" w:hint="default"/>
      </w:rPr>
    </w:lvl>
    <w:lvl w:ilvl="7" w:tplc="A058FB14" w:tentative="1">
      <w:start w:val="1"/>
      <w:numFmt w:val="bullet"/>
      <w:lvlText w:val="•"/>
      <w:lvlJc w:val="left"/>
      <w:pPr>
        <w:tabs>
          <w:tab w:val="num" w:pos="5760"/>
        </w:tabs>
        <w:ind w:left="5760" w:hanging="360"/>
      </w:pPr>
      <w:rPr>
        <w:rFonts w:ascii="Arial" w:hAnsi="Arial" w:hint="default"/>
      </w:rPr>
    </w:lvl>
    <w:lvl w:ilvl="8" w:tplc="E8E2B7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054164"/>
    <w:multiLevelType w:val="hybridMultilevel"/>
    <w:tmpl w:val="DB1ECB28"/>
    <w:lvl w:ilvl="0" w:tplc="3CBE97E0">
      <w:start w:val="1"/>
      <w:numFmt w:val="bullet"/>
      <w:lvlText w:val="•"/>
      <w:lvlJc w:val="left"/>
      <w:pPr>
        <w:tabs>
          <w:tab w:val="num" w:pos="720"/>
        </w:tabs>
        <w:ind w:left="720" w:hanging="360"/>
      </w:pPr>
      <w:rPr>
        <w:rFonts w:ascii="Arial" w:hAnsi="Arial" w:hint="default"/>
      </w:rPr>
    </w:lvl>
    <w:lvl w:ilvl="1" w:tplc="F700717E" w:tentative="1">
      <w:start w:val="1"/>
      <w:numFmt w:val="bullet"/>
      <w:lvlText w:val="•"/>
      <w:lvlJc w:val="left"/>
      <w:pPr>
        <w:tabs>
          <w:tab w:val="num" w:pos="1440"/>
        </w:tabs>
        <w:ind w:left="1440" w:hanging="360"/>
      </w:pPr>
      <w:rPr>
        <w:rFonts w:ascii="Arial" w:hAnsi="Arial" w:hint="default"/>
      </w:rPr>
    </w:lvl>
    <w:lvl w:ilvl="2" w:tplc="6C50D88C" w:tentative="1">
      <w:start w:val="1"/>
      <w:numFmt w:val="bullet"/>
      <w:lvlText w:val="•"/>
      <w:lvlJc w:val="left"/>
      <w:pPr>
        <w:tabs>
          <w:tab w:val="num" w:pos="2160"/>
        </w:tabs>
        <w:ind w:left="2160" w:hanging="360"/>
      </w:pPr>
      <w:rPr>
        <w:rFonts w:ascii="Arial" w:hAnsi="Arial" w:hint="default"/>
      </w:rPr>
    </w:lvl>
    <w:lvl w:ilvl="3" w:tplc="082A9ADE" w:tentative="1">
      <w:start w:val="1"/>
      <w:numFmt w:val="bullet"/>
      <w:lvlText w:val="•"/>
      <w:lvlJc w:val="left"/>
      <w:pPr>
        <w:tabs>
          <w:tab w:val="num" w:pos="2880"/>
        </w:tabs>
        <w:ind w:left="2880" w:hanging="360"/>
      </w:pPr>
      <w:rPr>
        <w:rFonts w:ascii="Arial" w:hAnsi="Arial" w:hint="default"/>
      </w:rPr>
    </w:lvl>
    <w:lvl w:ilvl="4" w:tplc="A7DAF7C4" w:tentative="1">
      <w:start w:val="1"/>
      <w:numFmt w:val="bullet"/>
      <w:lvlText w:val="•"/>
      <w:lvlJc w:val="left"/>
      <w:pPr>
        <w:tabs>
          <w:tab w:val="num" w:pos="3600"/>
        </w:tabs>
        <w:ind w:left="3600" w:hanging="360"/>
      </w:pPr>
      <w:rPr>
        <w:rFonts w:ascii="Arial" w:hAnsi="Arial" w:hint="default"/>
      </w:rPr>
    </w:lvl>
    <w:lvl w:ilvl="5" w:tplc="BCE889C0" w:tentative="1">
      <w:start w:val="1"/>
      <w:numFmt w:val="bullet"/>
      <w:lvlText w:val="•"/>
      <w:lvlJc w:val="left"/>
      <w:pPr>
        <w:tabs>
          <w:tab w:val="num" w:pos="4320"/>
        </w:tabs>
        <w:ind w:left="4320" w:hanging="360"/>
      </w:pPr>
      <w:rPr>
        <w:rFonts w:ascii="Arial" w:hAnsi="Arial" w:hint="default"/>
      </w:rPr>
    </w:lvl>
    <w:lvl w:ilvl="6" w:tplc="1A00C2EE" w:tentative="1">
      <w:start w:val="1"/>
      <w:numFmt w:val="bullet"/>
      <w:lvlText w:val="•"/>
      <w:lvlJc w:val="left"/>
      <w:pPr>
        <w:tabs>
          <w:tab w:val="num" w:pos="5040"/>
        </w:tabs>
        <w:ind w:left="5040" w:hanging="360"/>
      </w:pPr>
      <w:rPr>
        <w:rFonts w:ascii="Arial" w:hAnsi="Arial" w:hint="default"/>
      </w:rPr>
    </w:lvl>
    <w:lvl w:ilvl="7" w:tplc="BE6CBBC4" w:tentative="1">
      <w:start w:val="1"/>
      <w:numFmt w:val="bullet"/>
      <w:lvlText w:val="•"/>
      <w:lvlJc w:val="left"/>
      <w:pPr>
        <w:tabs>
          <w:tab w:val="num" w:pos="5760"/>
        </w:tabs>
        <w:ind w:left="5760" w:hanging="360"/>
      </w:pPr>
      <w:rPr>
        <w:rFonts w:ascii="Arial" w:hAnsi="Arial" w:hint="default"/>
      </w:rPr>
    </w:lvl>
    <w:lvl w:ilvl="8" w:tplc="F7DC53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8B2247"/>
    <w:multiLevelType w:val="hybridMultilevel"/>
    <w:tmpl w:val="62060D32"/>
    <w:lvl w:ilvl="0" w:tplc="7AAA2756">
      <w:start w:val="1"/>
      <w:numFmt w:val="bullet"/>
      <w:lvlText w:val="•"/>
      <w:lvlJc w:val="left"/>
      <w:pPr>
        <w:tabs>
          <w:tab w:val="num" w:pos="360"/>
        </w:tabs>
        <w:ind w:left="360" w:hanging="360"/>
      </w:pPr>
      <w:rPr>
        <w:rFonts w:ascii="Arial" w:hAnsi="Arial" w:hint="default"/>
      </w:rPr>
    </w:lvl>
    <w:lvl w:ilvl="1" w:tplc="791A7FE4">
      <w:numFmt w:val="bullet"/>
      <w:lvlText w:val="•"/>
      <w:lvlJc w:val="left"/>
      <w:pPr>
        <w:tabs>
          <w:tab w:val="num" w:pos="1080"/>
        </w:tabs>
        <w:ind w:left="1080" w:hanging="360"/>
      </w:pPr>
      <w:rPr>
        <w:rFonts w:ascii="Arial" w:hAnsi="Arial" w:hint="default"/>
      </w:rPr>
    </w:lvl>
    <w:lvl w:ilvl="2" w:tplc="E0E2C1CC" w:tentative="1">
      <w:start w:val="1"/>
      <w:numFmt w:val="bullet"/>
      <w:lvlText w:val="•"/>
      <w:lvlJc w:val="left"/>
      <w:pPr>
        <w:tabs>
          <w:tab w:val="num" w:pos="1800"/>
        </w:tabs>
        <w:ind w:left="1800" w:hanging="360"/>
      </w:pPr>
      <w:rPr>
        <w:rFonts w:ascii="Arial" w:hAnsi="Arial" w:hint="default"/>
      </w:rPr>
    </w:lvl>
    <w:lvl w:ilvl="3" w:tplc="565EB8D8" w:tentative="1">
      <w:start w:val="1"/>
      <w:numFmt w:val="bullet"/>
      <w:lvlText w:val="•"/>
      <w:lvlJc w:val="left"/>
      <w:pPr>
        <w:tabs>
          <w:tab w:val="num" w:pos="2520"/>
        </w:tabs>
        <w:ind w:left="2520" w:hanging="360"/>
      </w:pPr>
      <w:rPr>
        <w:rFonts w:ascii="Arial" w:hAnsi="Arial" w:hint="default"/>
      </w:rPr>
    </w:lvl>
    <w:lvl w:ilvl="4" w:tplc="CC58E1C0" w:tentative="1">
      <w:start w:val="1"/>
      <w:numFmt w:val="bullet"/>
      <w:lvlText w:val="•"/>
      <w:lvlJc w:val="left"/>
      <w:pPr>
        <w:tabs>
          <w:tab w:val="num" w:pos="3240"/>
        </w:tabs>
        <w:ind w:left="3240" w:hanging="360"/>
      </w:pPr>
      <w:rPr>
        <w:rFonts w:ascii="Arial" w:hAnsi="Arial" w:hint="default"/>
      </w:rPr>
    </w:lvl>
    <w:lvl w:ilvl="5" w:tplc="178239E2" w:tentative="1">
      <w:start w:val="1"/>
      <w:numFmt w:val="bullet"/>
      <w:lvlText w:val="•"/>
      <w:lvlJc w:val="left"/>
      <w:pPr>
        <w:tabs>
          <w:tab w:val="num" w:pos="3960"/>
        </w:tabs>
        <w:ind w:left="3960" w:hanging="360"/>
      </w:pPr>
      <w:rPr>
        <w:rFonts w:ascii="Arial" w:hAnsi="Arial" w:hint="default"/>
      </w:rPr>
    </w:lvl>
    <w:lvl w:ilvl="6" w:tplc="107A867C" w:tentative="1">
      <w:start w:val="1"/>
      <w:numFmt w:val="bullet"/>
      <w:lvlText w:val="•"/>
      <w:lvlJc w:val="left"/>
      <w:pPr>
        <w:tabs>
          <w:tab w:val="num" w:pos="4680"/>
        </w:tabs>
        <w:ind w:left="4680" w:hanging="360"/>
      </w:pPr>
      <w:rPr>
        <w:rFonts w:ascii="Arial" w:hAnsi="Arial" w:hint="default"/>
      </w:rPr>
    </w:lvl>
    <w:lvl w:ilvl="7" w:tplc="B07C24AE" w:tentative="1">
      <w:start w:val="1"/>
      <w:numFmt w:val="bullet"/>
      <w:lvlText w:val="•"/>
      <w:lvlJc w:val="left"/>
      <w:pPr>
        <w:tabs>
          <w:tab w:val="num" w:pos="5400"/>
        </w:tabs>
        <w:ind w:left="5400" w:hanging="360"/>
      </w:pPr>
      <w:rPr>
        <w:rFonts w:ascii="Arial" w:hAnsi="Arial" w:hint="default"/>
      </w:rPr>
    </w:lvl>
    <w:lvl w:ilvl="8" w:tplc="7B28191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49F7C24"/>
    <w:multiLevelType w:val="hybridMultilevel"/>
    <w:tmpl w:val="F82A1FD8"/>
    <w:numStyleLink w:val="Bullets"/>
  </w:abstractNum>
  <w:abstractNum w:abstractNumId="13" w15:restartNumberingAfterBreak="0">
    <w:nsid w:val="35750232"/>
    <w:multiLevelType w:val="hybridMultilevel"/>
    <w:tmpl w:val="A7305364"/>
    <w:numStyleLink w:val="Numbered"/>
  </w:abstractNum>
  <w:abstractNum w:abstractNumId="14" w15:restartNumberingAfterBreak="0">
    <w:nsid w:val="360B0395"/>
    <w:multiLevelType w:val="hybridMultilevel"/>
    <w:tmpl w:val="35CC64FE"/>
    <w:lvl w:ilvl="0" w:tplc="F9CCD496">
      <w:start w:val="1"/>
      <w:numFmt w:val="bullet"/>
      <w:lvlText w:val="•"/>
      <w:lvlJc w:val="left"/>
      <w:pPr>
        <w:tabs>
          <w:tab w:val="num" w:pos="720"/>
        </w:tabs>
        <w:ind w:left="720" w:hanging="360"/>
      </w:pPr>
      <w:rPr>
        <w:rFonts w:ascii="Arial" w:hAnsi="Arial" w:hint="default"/>
      </w:rPr>
    </w:lvl>
    <w:lvl w:ilvl="1" w:tplc="034A73E8" w:tentative="1">
      <w:start w:val="1"/>
      <w:numFmt w:val="bullet"/>
      <w:lvlText w:val="•"/>
      <w:lvlJc w:val="left"/>
      <w:pPr>
        <w:tabs>
          <w:tab w:val="num" w:pos="1440"/>
        </w:tabs>
        <w:ind w:left="1440" w:hanging="360"/>
      </w:pPr>
      <w:rPr>
        <w:rFonts w:ascii="Arial" w:hAnsi="Arial" w:hint="default"/>
      </w:rPr>
    </w:lvl>
    <w:lvl w:ilvl="2" w:tplc="123A9E7C" w:tentative="1">
      <w:start w:val="1"/>
      <w:numFmt w:val="bullet"/>
      <w:lvlText w:val="•"/>
      <w:lvlJc w:val="left"/>
      <w:pPr>
        <w:tabs>
          <w:tab w:val="num" w:pos="2160"/>
        </w:tabs>
        <w:ind w:left="2160" w:hanging="360"/>
      </w:pPr>
      <w:rPr>
        <w:rFonts w:ascii="Arial" w:hAnsi="Arial" w:hint="default"/>
      </w:rPr>
    </w:lvl>
    <w:lvl w:ilvl="3" w:tplc="A7306D6A" w:tentative="1">
      <w:start w:val="1"/>
      <w:numFmt w:val="bullet"/>
      <w:lvlText w:val="•"/>
      <w:lvlJc w:val="left"/>
      <w:pPr>
        <w:tabs>
          <w:tab w:val="num" w:pos="2880"/>
        </w:tabs>
        <w:ind w:left="2880" w:hanging="360"/>
      </w:pPr>
      <w:rPr>
        <w:rFonts w:ascii="Arial" w:hAnsi="Arial" w:hint="default"/>
      </w:rPr>
    </w:lvl>
    <w:lvl w:ilvl="4" w:tplc="08529894" w:tentative="1">
      <w:start w:val="1"/>
      <w:numFmt w:val="bullet"/>
      <w:lvlText w:val="•"/>
      <w:lvlJc w:val="left"/>
      <w:pPr>
        <w:tabs>
          <w:tab w:val="num" w:pos="3600"/>
        </w:tabs>
        <w:ind w:left="3600" w:hanging="360"/>
      </w:pPr>
      <w:rPr>
        <w:rFonts w:ascii="Arial" w:hAnsi="Arial" w:hint="default"/>
      </w:rPr>
    </w:lvl>
    <w:lvl w:ilvl="5" w:tplc="EDFCA18A" w:tentative="1">
      <w:start w:val="1"/>
      <w:numFmt w:val="bullet"/>
      <w:lvlText w:val="•"/>
      <w:lvlJc w:val="left"/>
      <w:pPr>
        <w:tabs>
          <w:tab w:val="num" w:pos="4320"/>
        </w:tabs>
        <w:ind w:left="4320" w:hanging="360"/>
      </w:pPr>
      <w:rPr>
        <w:rFonts w:ascii="Arial" w:hAnsi="Arial" w:hint="default"/>
      </w:rPr>
    </w:lvl>
    <w:lvl w:ilvl="6" w:tplc="DAF22C32" w:tentative="1">
      <w:start w:val="1"/>
      <w:numFmt w:val="bullet"/>
      <w:lvlText w:val="•"/>
      <w:lvlJc w:val="left"/>
      <w:pPr>
        <w:tabs>
          <w:tab w:val="num" w:pos="5040"/>
        </w:tabs>
        <w:ind w:left="5040" w:hanging="360"/>
      </w:pPr>
      <w:rPr>
        <w:rFonts w:ascii="Arial" w:hAnsi="Arial" w:hint="default"/>
      </w:rPr>
    </w:lvl>
    <w:lvl w:ilvl="7" w:tplc="BF7A4096" w:tentative="1">
      <w:start w:val="1"/>
      <w:numFmt w:val="bullet"/>
      <w:lvlText w:val="•"/>
      <w:lvlJc w:val="left"/>
      <w:pPr>
        <w:tabs>
          <w:tab w:val="num" w:pos="5760"/>
        </w:tabs>
        <w:ind w:left="5760" w:hanging="360"/>
      </w:pPr>
      <w:rPr>
        <w:rFonts w:ascii="Arial" w:hAnsi="Arial" w:hint="default"/>
      </w:rPr>
    </w:lvl>
    <w:lvl w:ilvl="8" w:tplc="13D2C3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49545A"/>
    <w:multiLevelType w:val="hybridMultilevel"/>
    <w:tmpl w:val="7A548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BF5318"/>
    <w:multiLevelType w:val="hybridMultilevel"/>
    <w:tmpl w:val="1AD6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6173B"/>
    <w:multiLevelType w:val="hybridMultilevel"/>
    <w:tmpl w:val="CD40BFF6"/>
    <w:lvl w:ilvl="0" w:tplc="FC6E9E6E">
      <w:start w:val="1"/>
      <w:numFmt w:val="decimal"/>
      <w:lvlText w:val="%1."/>
      <w:lvlJc w:val="left"/>
      <w:pPr>
        <w:ind w:left="42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468B9A">
      <w:start w:val="1"/>
      <w:numFmt w:val="decimal"/>
      <w:lvlText w:val="%2."/>
      <w:lvlJc w:val="left"/>
      <w:pPr>
        <w:ind w:left="86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E69364">
      <w:start w:val="1"/>
      <w:numFmt w:val="decimal"/>
      <w:lvlText w:val="%3."/>
      <w:lvlJc w:val="left"/>
      <w:pPr>
        <w:ind w:left="108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5A5628">
      <w:start w:val="1"/>
      <w:numFmt w:val="decimal"/>
      <w:lvlText w:val="%4."/>
      <w:lvlJc w:val="left"/>
      <w:pPr>
        <w:ind w:left="130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DADEAC">
      <w:start w:val="1"/>
      <w:numFmt w:val="decimal"/>
      <w:lvlText w:val="%5."/>
      <w:lvlJc w:val="left"/>
      <w:pPr>
        <w:ind w:left="152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36B86E">
      <w:start w:val="1"/>
      <w:numFmt w:val="decimal"/>
      <w:lvlText w:val="%6."/>
      <w:lvlJc w:val="left"/>
      <w:pPr>
        <w:ind w:left="174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280CBA">
      <w:start w:val="1"/>
      <w:numFmt w:val="decimal"/>
      <w:lvlText w:val="%7."/>
      <w:lvlJc w:val="left"/>
      <w:pPr>
        <w:ind w:left="196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ECCDD8">
      <w:start w:val="1"/>
      <w:numFmt w:val="decimal"/>
      <w:lvlText w:val="%8."/>
      <w:lvlJc w:val="left"/>
      <w:pPr>
        <w:ind w:left="218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D410C8">
      <w:start w:val="1"/>
      <w:numFmt w:val="decimal"/>
      <w:lvlText w:val="%9."/>
      <w:lvlJc w:val="left"/>
      <w:pPr>
        <w:ind w:left="240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E504EC1"/>
    <w:multiLevelType w:val="hybridMultilevel"/>
    <w:tmpl w:val="F82A1FD8"/>
    <w:styleLink w:val="Bullets"/>
    <w:lvl w:ilvl="0" w:tplc="2AC663E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D72F5A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75C183C">
      <w:start w:val="1"/>
      <w:numFmt w:val="bullet"/>
      <w:lvlText w:val="•"/>
      <w:lvlJc w:val="left"/>
      <w:pPr>
        <w:ind w:left="11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F47F2C">
      <w:start w:val="1"/>
      <w:numFmt w:val="bullet"/>
      <w:lvlText w:val="•"/>
      <w:lvlJc w:val="left"/>
      <w:pPr>
        <w:ind w:left="13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8C69A1C">
      <w:start w:val="1"/>
      <w:numFmt w:val="bullet"/>
      <w:lvlText w:val="•"/>
      <w:lvlJc w:val="left"/>
      <w:pPr>
        <w:ind w:left="15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A6894A">
      <w:start w:val="1"/>
      <w:numFmt w:val="bullet"/>
      <w:lvlText w:val="•"/>
      <w:lvlJc w:val="left"/>
      <w:pPr>
        <w:ind w:left="17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E04A5C">
      <w:start w:val="1"/>
      <w:numFmt w:val="bullet"/>
      <w:lvlText w:val="•"/>
      <w:lvlJc w:val="left"/>
      <w:pPr>
        <w:ind w:left="19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C061FE">
      <w:start w:val="1"/>
      <w:numFmt w:val="bullet"/>
      <w:lvlText w:val="•"/>
      <w:lvlJc w:val="left"/>
      <w:pPr>
        <w:ind w:left="22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8C26A2">
      <w:start w:val="1"/>
      <w:numFmt w:val="bullet"/>
      <w:lvlText w:val="•"/>
      <w:lvlJc w:val="left"/>
      <w:pPr>
        <w:ind w:left="24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0D83F16"/>
    <w:multiLevelType w:val="hybridMultilevel"/>
    <w:tmpl w:val="E618A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1D408A"/>
    <w:multiLevelType w:val="hybridMultilevel"/>
    <w:tmpl w:val="5C083984"/>
    <w:lvl w:ilvl="0" w:tplc="0E80A108">
      <w:start w:val="1"/>
      <w:numFmt w:val="bullet"/>
      <w:lvlText w:val="•"/>
      <w:lvlJc w:val="left"/>
      <w:pPr>
        <w:tabs>
          <w:tab w:val="num" w:pos="720"/>
        </w:tabs>
        <w:ind w:left="720" w:hanging="360"/>
      </w:pPr>
      <w:rPr>
        <w:rFonts w:ascii="Arial" w:hAnsi="Arial" w:hint="default"/>
      </w:rPr>
    </w:lvl>
    <w:lvl w:ilvl="1" w:tplc="30AA3D94" w:tentative="1">
      <w:start w:val="1"/>
      <w:numFmt w:val="bullet"/>
      <w:lvlText w:val="•"/>
      <w:lvlJc w:val="left"/>
      <w:pPr>
        <w:tabs>
          <w:tab w:val="num" w:pos="1440"/>
        </w:tabs>
        <w:ind w:left="1440" w:hanging="360"/>
      </w:pPr>
      <w:rPr>
        <w:rFonts w:ascii="Arial" w:hAnsi="Arial" w:hint="default"/>
      </w:rPr>
    </w:lvl>
    <w:lvl w:ilvl="2" w:tplc="DFF2EAEC" w:tentative="1">
      <w:start w:val="1"/>
      <w:numFmt w:val="bullet"/>
      <w:lvlText w:val="•"/>
      <w:lvlJc w:val="left"/>
      <w:pPr>
        <w:tabs>
          <w:tab w:val="num" w:pos="2160"/>
        </w:tabs>
        <w:ind w:left="2160" w:hanging="360"/>
      </w:pPr>
      <w:rPr>
        <w:rFonts w:ascii="Arial" w:hAnsi="Arial" w:hint="default"/>
      </w:rPr>
    </w:lvl>
    <w:lvl w:ilvl="3" w:tplc="01B826AC" w:tentative="1">
      <w:start w:val="1"/>
      <w:numFmt w:val="bullet"/>
      <w:lvlText w:val="•"/>
      <w:lvlJc w:val="left"/>
      <w:pPr>
        <w:tabs>
          <w:tab w:val="num" w:pos="2880"/>
        </w:tabs>
        <w:ind w:left="2880" w:hanging="360"/>
      </w:pPr>
      <w:rPr>
        <w:rFonts w:ascii="Arial" w:hAnsi="Arial" w:hint="default"/>
      </w:rPr>
    </w:lvl>
    <w:lvl w:ilvl="4" w:tplc="E3B4F584" w:tentative="1">
      <w:start w:val="1"/>
      <w:numFmt w:val="bullet"/>
      <w:lvlText w:val="•"/>
      <w:lvlJc w:val="left"/>
      <w:pPr>
        <w:tabs>
          <w:tab w:val="num" w:pos="3600"/>
        </w:tabs>
        <w:ind w:left="3600" w:hanging="360"/>
      </w:pPr>
      <w:rPr>
        <w:rFonts w:ascii="Arial" w:hAnsi="Arial" w:hint="default"/>
      </w:rPr>
    </w:lvl>
    <w:lvl w:ilvl="5" w:tplc="931E8794" w:tentative="1">
      <w:start w:val="1"/>
      <w:numFmt w:val="bullet"/>
      <w:lvlText w:val="•"/>
      <w:lvlJc w:val="left"/>
      <w:pPr>
        <w:tabs>
          <w:tab w:val="num" w:pos="4320"/>
        </w:tabs>
        <w:ind w:left="4320" w:hanging="360"/>
      </w:pPr>
      <w:rPr>
        <w:rFonts w:ascii="Arial" w:hAnsi="Arial" w:hint="default"/>
      </w:rPr>
    </w:lvl>
    <w:lvl w:ilvl="6" w:tplc="D8B88FAA" w:tentative="1">
      <w:start w:val="1"/>
      <w:numFmt w:val="bullet"/>
      <w:lvlText w:val="•"/>
      <w:lvlJc w:val="left"/>
      <w:pPr>
        <w:tabs>
          <w:tab w:val="num" w:pos="5040"/>
        </w:tabs>
        <w:ind w:left="5040" w:hanging="360"/>
      </w:pPr>
      <w:rPr>
        <w:rFonts w:ascii="Arial" w:hAnsi="Arial" w:hint="default"/>
      </w:rPr>
    </w:lvl>
    <w:lvl w:ilvl="7" w:tplc="D90C5EE2" w:tentative="1">
      <w:start w:val="1"/>
      <w:numFmt w:val="bullet"/>
      <w:lvlText w:val="•"/>
      <w:lvlJc w:val="left"/>
      <w:pPr>
        <w:tabs>
          <w:tab w:val="num" w:pos="5760"/>
        </w:tabs>
        <w:ind w:left="5760" w:hanging="360"/>
      </w:pPr>
      <w:rPr>
        <w:rFonts w:ascii="Arial" w:hAnsi="Arial" w:hint="default"/>
      </w:rPr>
    </w:lvl>
    <w:lvl w:ilvl="8" w:tplc="8BBE7A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8A2170"/>
    <w:multiLevelType w:val="hybridMultilevel"/>
    <w:tmpl w:val="3634B99C"/>
    <w:lvl w:ilvl="0" w:tplc="B540DDAC">
      <w:start w:val="1"/>
      <w:numFmt w:val="decimal"/>
      <w:lvlText w:val="%1."/>
      <w:lvlJc w:val="left"/>
      <w:pPr>
        <w:ind w:left="4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5621EC">
      <w:start w:val="1"/>
      <w:numFmt w:val="decimal"/>
      <w:lvlText w:val="%2."/>
      <w:lvlJc w:val="left"/>
      <w:pPr>
        <w:ind w:left="6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09000F">
      <w:start w:val="1"/>
      <w:numFmt w:val="decimal"/>
      <w:lvlText w:val="%3."/>
      <w:lvlJc w:val="left"/>
      <w:pPr>
        <w:ind w:left="86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3C6FCC">
      <w:start w:val="1"/>
      <w:numFmt w:val="decimal"/>
      <w:lvlText w:val="%4."/>
      <w:lvlJc w:val="left"/>
      <w:pPr>
        <w:ind w:left="11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A24CB2">
      <w:start w:val="1"/>
      <w:numFmt w:val="decimal"/>
      <w:lvlText w:val="%5."/>
      <w:lvlJc w:val="left"/>
      <w:pPr>
        <w:ind w:left="13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EC925A">
      <w:start w:val="1"/>
      <w:numFmt w:val="decimal"/>
      <w:lvlText w:val="%6."/>
      <w:lvlJc w:val="left"/>
      <w:pPr>
        <w:ind w:left="15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40F3F8">
      <w:start w:val="1"/>
      <w:numFmt w:val="decimal"/>
      <w:lvlText w:val="%7."/>
      <w:lvlJc w:val="left"/>
      <w:pPr>
        <w:ind w:left="17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1445F2">
      <w:start w:val="1"/>
      <w:numFmt w:val="decimal"/>
      <w:lvlText w:val="%8."/>
      <w:lvlJc w:val="left"/>
      <w:pPr>
        <w:ind w:left="19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18EDBE">
      <w:start w:val="1"/>
      <w:numFmt w:val="decimal"/>
      <w:lvlText w:val="%9."/>
      <w:lvlJc w:val="left"/>
      <w:pPr>
        <w:ind w:left="22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90F5EF0"/>
    <w:multiLevelType w:val="hybridMultilevel"/>
    <w:tmpl w:val="13723E24"/>
    <w:lvl w:ilvl="0" w:tplc="B9D229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000C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F43AE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E2A0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943D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3A4B94">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8D055A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ADA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866A54">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3A3724"/>
    <w:multiLevelType w:val="hybridMultilevel"/>
    <w:tmpl w:val="D9CE77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7A2B30"/>
    <w:multiLevelType w:val="hybridMultilevel"/>
    <w:tmpl w:val="F680289A"/>
    <w:lvl w:ilvl="0" w:tplc="0600754E">
      <w:start w:val="1"/>
      <w:numFmt w:val="bullet"/>
      <w:lvlText w:val="•"/>
      <w:lvlJc w:val="left"/>
      <w:pPr>
        <w:tabs>
          <w:tab w:val="num" w:pos="720"/>
        </w:tabs>
        <w:ind w:left="720" w:hanging="360"/>
      </w:pPr>
      <w:rPr>
        <w:rFonts w:ascii="Arial" w:hAnsi="Arial" w:hint="default"/>
      </w:rPr>
    </w:lvl>
    <w:lvl w:ilvl="1" w:tplc="A92CAF28" w:tentative="1">
      <w:start w:val="1"/>
      <w:numFmt w:val="bullet"/>
      <w:lvlText w:val="•"/>
      <w:lvlJc w:val="left"/>
      <w:pPr>
        <w:tabs>
          <w:tab w:val="num" w:pos="1440"/>
        </w:tabs>
        <w:ind w:left="1440" w:hanging="360"/>
      </w:pPr>
      <w:rPr>
        <w:rFonts w:ascii="Arial" w:hAnsi="Arial" w:hint="default"/>
      </w:rPr>
    </w:lvl>
    <w:lvl w:ilvl="2" w:tplc="4538E572" w:tentative="1">
      <w:start w:val="1"/>
      <w:numFmt w:val="bullet"/>
      <w:lvlText w:val="•"/>
      <w:lvlJc w:val="left"/>
      <w:pPr>
        <w:tabs>
          <w:tab w:val="num" w:pos="2160"/>
        </w:tabs>
        <w:ind w:left="2160" w:hanging="360"/>
      </w:pPr>
      <w:rPr>
        <w:rFonts w:ascii="Arial" w:hAnsi="Arial" w:hint="default"/>
      </w:rPr>
    </w:lvl>
    <w:lvl w:ilvl="3" w:tplc="CDB4082C" w:tentative="1">
      <w:start w:val="1"/>
      <w:numFmt w:val="bullet"/>
      <w:lvlText w:val="•"/>
      <w:lvlJc w:val="left"/>
      <w:pPr>
        <w:tabs>
          <w:tab w:val="num" w:pos="2880"/>
        </w:tabs>
        <w:ind w:left="2880" w:hanging="360"/>
      </w:pPr>
      <w:rPr>
        <w:rFonts w:ascii="Arial" w:hAnsi="Arial" w:hint="default"/>
      </w:rPr>
    </w:lvl>
    <w:lvl w:ilvl="4" w:tplc="F2DA1692" w:tentative="1">
      <w:start w:val="1"/>
      <w:numFmt w:val="bullet"/>
      <w:lvlText w:val="•"/>
      <w:lvlJc w:val="left"/>
      <w:pPr>
        <w:tabs>
          <w:tab w:val="num" w:pos="3600"/>
        </w:tabs>
        <w:ind w:left="3600" w:hanging="360"/>
      </w:pPr>
      <w:rPr>
        <w:rFonts w:ascii="Arial" w:hAnsi="Arial" w:hint="default"/>
      </w:rPr>
    </w:lvl>
    <w:lvl w:ilvl="5" w:tplc="4EE657F6" w:tentative="1">
      <w:start w:val="1"/>
      <w:numFmt w:val="bullet"/>
      <w:lvlText w:val="•"/>
      <w:lvlJc w:val="left"/>
      <w:pPr>
        <w:tabs>
          <w:tab w:val="num" w:pos="4320"/>
        </w:tabs>
        <w:ind w:left="4320" w:hanging="360"/>
      </w:pPr>
      <w:rPr>
        <w:rFonts w:ascii="Arial" w:hAnsi="Arial" w:hint="default"/>
      </w:rPr>
    </w:lvl>
    <w:lvl w:ilvl="6" w:tplc="E2DC9BEE" w:tentative="1">
      <w:start w:val="1"/>
      <w:numFmt w:val="bullet"/>
      <w:lvlText w:val="•"/>
      <w:lvlJc w:val="left"/>
      <w:pPr>
        <w:tabs>
          <w:tab w:val="num" w:pos="5040"/>
        </w:tabs>
        <w:ind w:left="5040" w:hanging="360"/>
      </w:pPr>
      <w:rPr>
        <w:rFonts w:ascii="Arial" w:hAnsi="Arial" w:hint="default"/>
      </w:rPr>
    </w:lvl>
    <w:lvl w:ilvl="7" w:tplc="8BACC682" w:tentative="1">
      <w:start w:val="1"/>
      <w:numFmt w:val="bullet"/>
      <w:lvlText w:val="•"/>
      <w:lvlJc w:val="left"/>
      <w:pPr>
        <w:tabs>
          <w:tab w:val="num" w:pos="5760"/>
        </w:tabs>
        <w:ind w:left="5760" w:hanging="360"/>
      </w:pPr>
      <w:rPr>
        <w:rFonts w:ascii="Arial" w:hAnsi="Arial" w:hint="default"/>
      </w:rPr>
    </w:lvl>
    <w:lvl w:ilvl="8" w:tplc="E7A2F3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0E357F"/>
    <w:multiLevelType w:val="multilevel"/>
    <w:tmpl w:val="BAF6E4C4"/>
    <w:styleLink w:val="CurrentList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435E7E"/>
    <w:multiLevelType w:val="hybridMultilevel"/>
    <w:tmpl w:val="9C2A6182"/>
    <w:lvl w:ilvl="0" w:tplc="0409000F">
      <w:start w:val="1"/>
      <w:numFmt w:val="decimal"/>
      <w:lvlText w:val="%1."/>
      <w:lvlJc w:val="left"/>
      <w:pPr>
        <w:ind w:left="36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5621EC">
      <w:start w:val="1"/>
      <w:numFmt w:val="decimal"/>
      <w:lvlText w:val="%2."/>
      <w:lvlJc w:val="left"/>
      <w:pPr>
        <w:ind w:left="8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E88BAA">
      <w:start w:val="1"/>
      <w:numFmt w:val="decimal"/>
      <w:lvlText w:val="%3."/>
      <w:lvlJc w:val="left"/>
      <w:pPr>
        <w:ind w:left="11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3C6FCC">
      <w:start w:val="1"/>
      <w:numFmt w:val="decimal"/>
      <w:lvlText w:val="%4."/>
      <w:lvlJc w:val="left"/>
      <w:pPr>
        <w:ind w:left="13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A24CB2">
      <w:start w:val="1"/>
      <w:numFmt w:val="decimal"/>
      <w:lvlText w:val="%5."/>
      <w:lvlJc w:val="left"/>
      <w:pPr>
        <w:ind w:left="155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EC925A">
      <w:start w:val="1"/>
      <w:numFmt w:val="decimal"/>
      <w:lvlText w:val="%6."/>
      <w:lvlJc w:val="left"/>
      <w:pPr>
        <w:ind w:left="17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40F3F8">
      <w:start w:val="1"/>
      <w:numFmt w:val="decimal"/>
      <w:lvlText w:val="%7."/>
      <w:lvlJc w:val="left"/>
      <w:pPr>
        <w:ind w:left="199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1445F2">
      <w:start w:val="1"/>
      <w:numFmt w:val="decimal"/>
      <w:lvlText w:val="%8."/>
      <w:lvlJc w:val="left"/>
      <w:pPr>
        <w:ind w:left="221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18EDBE">
      <w:start w:val="1"/>
      <w:numFmt w:val="decimal"/>
      <w:lvlText w:val="%9."/>
      <w:lvlJc w:val="left"/>
      <w:pPr>
        <w:ind w:left="243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D6602C"/>
    <w:multiLevelType w:val="hybridMultilevel"/>
    <w:tmpl w:val="801A0B1E"/>
    <w:lvl w:ilvl="0" w:tplc="C5DE76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20D9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F24416">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5A4B8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62E1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C6D26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F684E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C64E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EA0A70">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3"/>
    <w:lvlOverride w:ilvl="0">
      <w:startOverride w:val="1"/>
      <w:lvl w:ilvl="0" w:tplc="2EE8FF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7EAF2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E815E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06A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D6E10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FC5E5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F0426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4F4C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7A7DB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3"/>
  </w:num>
  <w:num w:numId="4">
    <w:abstractNumId w:val="21"/>
  </w:num>
  <w:num w:numId="5">
    <w:abstractNumId w:val="26"/>
  </w:num>
  <w:num w:numId="6">
    <w:abstractNumId w:val="13"/>
    <w:lvlOverride w:ilvl="0">
      <w:startOverride w:val="1"/>
      <w:lvl w:ilvl="0" w:tplc="2EE8FF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7EAF2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E815E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06A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D6E1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FC5E5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F042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4F4C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7A7D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2"/>
    <w:lvlOverride w:ilvl="0">
      <w:lvl w:ilvl="0" w:tplc="7CE28D2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44C94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3AFA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E086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B202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DE61D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7A99C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6A35D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EEA81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3"/>
  </w:num>
  <w:num w:numId="10">
    <w:abstractNumId w:val="15"/>
  </w:num>
  <w:num w:numId="11">
    <w:abstractNumId w:val="11"/>
  </w:num>
  <w:num w:numId="12">
    <w:abstractNumId w:val="16"/>
  </w:num>
  <w:num w:numId="13">
    <w:abstractNumId w:val="1"/>
  </w:num>
  <w:num w:numId="14">
    <w:abstractNumId w:val="20"/>
  </w:num>
  <w:num w:numId="15">
    <w:abstractNumId w:val="19"/>
  </w:num>
  <w:num w:numId="16">
    <w:abstractNumId w:val="6"/>
  </w:num>
  <w:num w:numId="17">
    <w:abstractNumId w:val="10"/>
  </w:num>
  <w:num w:numId="18">
    <w:abstractNumId w:val="14"/>
  </w:num>
  <w:num w:numId="19">
    <w:abstractNumId w:val="0"/>
  </w:num>
  <w:num w:numId="20">
    <w:abstractNumId w:val="9"/>
  </w:num>
  <w:num w:numId="21">
    <w:abstractNumId w:val="24"/>
  </w:num>
  <w:num w:numId="22">
    <w:abstractNumId w:val="5"/>
  </w:num>
  <w:num w:numId="23">
    <w:abstractNumId w:val="2"/>
  </w:num>
  <w:num w:numId="24">
    <w:abstractNumId w:val="4"/>
  </w:num>
  <w:num w:numId="25">
    <w:abstractNumId w:val="7"/>
  </w:num>
  <w:num w:numId="26">
    <w:abstractNumId w:val="27"/>
  </w:num>
  <w:num w:numId="27">
    <w:abstractNumId w:val="22"/>
  </w:num>
  <w:num w:numId="28">
    <w:abstractNumId w:val="17"/>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27"/>
    <w:rsid w:val="00003100"/>
    <w:rsid w:val="000178E9"/>
    <w:rsid w:val="00017F2A"/>
    <w:rsid w:val="00073346"/>
    <w:rsid w:val="00077127"/>
    <w:rsid w:val="0007728A"/>
    <w:rsid w:val="00130E46"/>
    <w:rsid w:val="00131F32"/>
    <w:rsid w:val="002D6195"/>
    <w:rsid w:val="00314217"/>
    <w:rsid w:val="003304C8"/>
    <w:rsid w:val="00331443"/>
    <w:rsid w:val="0039788F"/>
    <w:rsid w:val="003A079A"/>
    <w:rsid w:val="00416381"/>
    <w:rsid w:val="00461F58"/>
    <w:rsid w:val="004C3BED"/>
    <w:rsid w:val="004D69C6"/>
    <w:rsid w:val="005450B1"/>
    <w:rsid w:val="00560892"/>
    <w:rsid w:val="0059412B"/>
    <w:rsid w:val="005B3D6F"/>
    <w:rsid w:val="005C4EBB"/>
    <w:rsid w:val="006161B1"/>
    <w:rsid w:val="00697289"/>
    <w:rsid w:val="0078631E"/>
    <w:rsid w:val="0096620E"/>
    <w:rsid w:val="0097168B"/>
    <w:rsid w:val="00995EBA"/>
    <w:rsid w:val="00A75239"/>
    <w:rsid w:val="00A954F5"/>
    <w:rsid w:val="00AC7131"/>
    <w:rsid w:val="00B440CF"/>
    <w:rsid w:val="00B47C90"/>
    <w:rsid w:val="00BB54B9"/>
    <w:rsid w:val="00BD0BF7"/>
    <w:rsid w:val="00BF1834"/>
    <w:rsid w:val="00C54DFF"/>
    <w:rsid w:val="00C92930"/>
    <w:rsid w:val="00CE4B2C"/>
    <w:rsid w:val="00D0626D"/>
    <w:rsid w:val="00D30168"/>
    <w:rsid w:val="00D72063"/>
    <w:rsid w:val="00D95544"/>
    <w:rsid w:val="00DE7E91"/>
    <w:rsid w:val="00E37F47"/>
    <w:rsid w:val="00E9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1A11"/>
  <w15:chartTrackingRefBased/>
  <w15:docId w15:val="{1C91A96B-B883-4E4D-943B-18A0955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B3D6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numbering" w:customStyle="1" w:styleId="Numbered">
    <w:name w:val="Numbered"/>
    <w:rsid w:val="005B3D6F"/>
    <w:pPr>
      <w:numPr>
        <w:numId w:val="1"/>
      </w:numPr>
    </w:pPr>
  </w:style>
  <w:style w:type="numbering" w:customStyle="1" w:styleId="Bullets">
    <w:name w:val="Bullets"/>
    <w:rsid w:val="00461F58"/>
    <w:pPr>
      <w:numPr>
        <w:numId w:val="7"/>
      </w:numPr>
    </w:pPr>
  </w:style>
  <w:style w:type="paragraph" w:styleId="ListParagraph">
    <w:name w:val="List Paragraph"/>
    <w:basedOn w:val="Normal"/>
    <w:qFormat/>
    <w:rsid w:val="00461F58"/>
    <w:pPr>
      <w:ind w:left="720"/>
      <w:contextualSpacing/>
    </w:pPr>
  </w:style>
  <w:style w:type="numbering" w:customStyle="1" w:styleId="CurrentList1">
    <w:name w:val="Current List1"/>
    <w:uiPriority w:val="99"/>
    <w:rsid w:val="00A954F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5728">
      <w:bodyDiv w:val="1"/>
      <w:marLeft w:val="0"/>
      <w:marRight w:val="0"/>
      <w:marTop w:val="0"/>
      <w:marBottom w:val="0"/>
      <w:divBdr>
        <w:top w:val="none" w:sz="0" w:space="0" w:color="auto"/>
        <w:left w:val="none" w:sz="0" w:space="0" w:color="auto"/>
        <w:bottom w:val="none" w:sz="0" w:space="0" w:color="auto"/>
        <w:right w:val="none" w:sz="0" w:space="0" w:color="auto"/>
      </w:divBdr>
      <w:divsChild>
        <w:div w:id="205412742">
          <w:marLeft w:val="274"/>
          <w:marRight w:val="0"/>
          <w:marTop w:val="0"/>
          <w:marBottom w:val="0"/>
          <w:divBdr>
            <w:top w:val="none" w:sz="0" w:space="0" w:color="auto"/>
            <w:left w:val="none" w:sz="0" w:space="0" w:color="auto"/>
            <w:bottom w:val="none" w:sz="0" w:space="0" w:color="auto"/>
            <w:right w:val="none" w:sz="0" w:space="0" w:color="auto"/>
          </w:divBdr>
        </w:div>
      </w:divsChild>
    </w:div>
    <w:div w:id="315499901">
      <w:bodyDiv w:val="1"/>
      <w:marLeft w:val="0"/>
      <w:marRight w:val="0"/>
      <w:marTop w:val="0"/>
      <w:marBottom w:val="0"/>
      <w:divBdr>
        <w:top w:val="none" w:sz="0" w:space="0" w:color="auto"/>
        <w:left w:val="none" w:sz="0" w:space="0" w:color="auto"/>
        <w:bottom w:val="none" w:sz="0" w:space="0" w:color="auto"/>
        <w:right w:val="none" w:sz="0" w:space="0" w:color="auto"/>
      </w:divBdr>
      <w:divsChild>
        <w:div w:id="468590713">
          <w:marLeft w:val="360"/>
          <w:marRight w:val="0"/>
          <w:marTop w:val="200"/>
          <w:marBottom w:val="0"/>
          <w:divBdr>
            <w:top w:val="none" w:sz="0" w:space="0" w:color="auto"/>
            <w:left w:val="none" w:sz="0" w:space="0" w:color="auto"/>
            <w:bottom w:val="none" w:sz="0" w:space="0" w:color="auto"/>
            <w:right w:val="none" w:sz="0" w:space="0" w:color="auto"/>
          </w:divBdr>
        </w:div>
        <w:div w:id="644628793">
          <w:marLeft w:val="360"/>
          <w:marRight w:val="0"/>
          <w:marTop w:val="200"/>
          <w:marBottom w:val="0"/>
          <w:divBdr>
            <w:top w:val="none" w:sz="0" w:space="0" w:color="auto"/>
            <w:left w:val="none" w:sz="0" w:space="0" w:color="auto"/>
            <w:bottom w:val="none" w:sz="0" w:space="0" w:color="auto"/>
            <w:right w:val="none" w:sz="0" w:space="0" w:color="auto"/>
          </w:divBdr>
        </w:div>
        <w:div w:id="1619069136">
          <w:marLeft w:val="1080"/>
          <w:marRight w:val="0"/>
          <w:marTop w:val="100"/>
          <w:marBottom w:val="0"/>
          <w:divBdr>
            <w:top w:val="none" w:sz="0" w:space="0" w:color="auto"/>
            <w:left w:val="none" w:sz="0" w:space="0" w:color="auto"/>
            <w:bottom w:val="none" w:sz="0" w:space="0" w:color="auto"/>
            <w:right w:val="none" w:sz="0" w:space="0" w:color="auto"/>
          </w:divBdr>
        </w:div>
        <w:div w:id="1736859388">
          <w:marLeft w:val="360"/>
          <w:marRight w:val="0"/>
          <w:marTop w:val="200"/>
          <w:marBottom w:val="0"/>
          <w:divBdr>
            <w:top w:val="none" w:sz="0" w:space="0" w:color="auto"/>
            <w:left w:val="none" w:sz="0" w:space="0" w:color="auto"/>
            <w:bottom w:val="none" w:sz="0" w:space="0" w:color="auto"/>
            <w:right w:val="none" w:sz="0" w:space="0" w:color="auto"/>
          </w:divBdr>
        </w:div>
        <w:div w:id="1500658747">
          <w:marLeft w:val="360"/>
          <w:marRight w:val="0"/>
          <w:marTop w:val="200"/>
          <w:marBottom w:val="0"/>
          <w:divBdr>
            <w:top w:val="none" w:sz="0" w:space="0" w:color="auto"/>
            <w:left w:val="none" w:sz="0" w:space="0" w:color="auto"/>
            <w:bottom w:val="none" w:sz="0" w:space="0" w:color="auto"/>
            <w:right w:val="none" w:sz="0" w:space="0" w:color="auto"/>
          </w:divBdr>
        </w:div>
        <w:div w:id="2047101737">
          <w:marLeft w:val="1080"/>
          <w:marRight w:val="0"/>
          <w:marTop w:val="100"/>
          <w:marBottom w:val="0"/>
          <w:divBdr>
            <w:top w:val="none" w:sz="0" w:space="0" w:color="auto"/>
            <w:left w:val="none" w:sz="0" w:space="0" w:color="auto"/>
            <w:bottom w:val="none" w:sz="0" w:space="0" w:color="auto"/>
            <w:right w:val="none" w:sz="0" w:space="0" w:color="auto"/>
          </w:divBdr>
        </w:div>
      </w:divsChild>
    </w:div>
    <w:div w:id="369914695">
      <w:bodyDiv w:val="1"/>
      <w:marLeft w:val="0"/>
      <w:marRight w:val="0"/>
      <w:marTop w:val="0"/>
      <w:marBottom w:val="0"/>
      <w:divBdr>
        <w:top w:val="none" w:sz="0" w:space="0" w:color="auto"/>
        <w:left w:val="none" w:sz="0" w:space="0" w:color="auto"/>
        <w:bottom w:val="none" w:sz="0" w:space="0" w:color="auto"/>
        <w:right w:val="none" w:sz="0" w:space="0" w:color="auto"/>
      </w:divBdr>
      <w:divsChild>
        <w:div w:id="1095979388">
          <w:marLeft w:val="547"/>
          <w:marRight w:val="0"/>
          <w:marTop w:val="0"/>
          <w:marBottom w:val="0"/>
          <w:divBdr>
            <w:top w:val="none" w:sz="0" w:space="0" w:color="auto"/>
            <w:left w:val="none" w:sz="0" w:space="0" w:color="auto"/>
            <w:bottom w:val="none" w:sz="0" w:space="0" w:color="auto"/>
            <w:right w:val="none" w:sz="0" w:space="0" w:color="auto"/>
          </w:divBdr>
        </w:div>
      </w:divsChild>
    </w:div>
    <w:div w:id="391002437">
      <w:bodyDiv w:val="1"/>
      <w:marLeft w:val="0"/>
      <w:marRight w:val="0"/>
      <w:marTop w:val="0"/>
      <w:marBottom w:val="0"/>
      <w:divBdr>
        <w:top w:val="none" w:sz="0" w:space="0" w:color="auto"/>
        <w:left w:val="none" w:sz="0" w:space="0" w:color="auto"/>
        <w:bottom w:val="none" w:sz="0" w:space="0" w:color="auto"/>
        <w:right w:val="none" w:sz="0" w:space="0" w:color="auto"/>
      </w:divBdr>
    </w:div>
    <w:div w:id="604117128">
      <w:bodyDiv w:val="1"/>
      <w:marLeft w:val="0"/>
      <w:marRight w:val="0"/>
      <w:marTop w:val="0"/>
      <w:marBottom w:val="0"/>
      <w:divBdr>
        <w:top w:val="none" w:sz="0" w:space="0" w:color="auto"/>
        <w:left w:val="none" w:sz="0" w:space="0" w:color="auto"/>
        <w:bottom w:val="none" w:sz="0" w:space="0" w:color="auto"/>
        <w:right w:val="none" w:sz="0" w:space="0" w:color="auto"/>
      </w:divBdr>
      <w:divsChild>
        <w:div w:id="306206557">
          <w:marLeft w:val="547"/>
          <w:marRight w:val="0"/>
          <w:marTop w:val="0"/>
          <w:marBottom w:val="0"/>
          <w:divBdr>
            <w:top w:val="none" w:sz="0" w:space="0" w:color="auto"/>
            <w:left w:val="none" w:sz="0" w:space="0" w:color="auto"/>
            <w:bottom w:val="none" w:sz="0" w:space="0" w:color="auto"/>
            <w:right w:val="none" w:sz="0" w:space="0" w:color="auto"/>
          </w:divBdr>
        </w:div>
      </w:divsChild>
    </w:div>
    <w:div w:id="1226336003">
      <w:bodyDiv w:val="1"/>
      <w:marLeft w:val="0"/>
      <w:marRight w:val="0"/>
      <w:marTop w:val="0"/>
      <w:marBottom w:val="0"/>
      <w:divBdr>
        <w:top w:val="none" w:sz="0" w:space="0" w:color="auto"/>
        <w:left w:val="none" w:sz="0" w:space="0" w:color="auto"/>
        <w:bottom w:val="none" w:sz="0" w:space="0" w:color="auto"/>
        <w:right w:val="none" w:sz="0" w:space="0" w:color="auto"/>
      </w:divBdr>
      <w:divsChild>
        <w:div w:id="1912040938">
          <w:marLeft w:val="547"/>
          <w:marRight w:val="0"/>
          <w:marTop w:val="0"/>
          <w:marBottom w:val="0"/>
          <w:divBdr>
            <w:top w:val="none" w:sz="0" w:space="0" w:color="auto"/>
            <w:left w:val="none" w:sz="0" w:space="0" w:color="auto"/>
            <w:bottom w:val="none" w:sz="0" w:space="0" w:color="auto"/>
            <w:right w:val="none" w:sz="0" w:space="0" w:color="auto"/>
          </w:divBdr>
        </w:div>
      </w:divsChild>
    </w:div>
    <w:div w:id="1288465960">
      <w:bodyDiv w:val="1"/>
      <w:marLeft w:val="0"/>
      <w:marRight w:val="0"/>
      <w:marTop w:val="0"/>
      <w:marBottom w:val="0"/>
      <w:divBdr>
        <w:top w:val="none" w:sz="0" w:space="0" w:color="auto"/>
        <w:left w:val="none" w:sz="0" w:space="0" w:color="auto"/>
        <w:bottom w:val="none" w:sz="0" w:space="0" w:color="auto"/>
        <w:right w:val="none" w:sz="0" w:space="0" w:color="auto"/>
      </w:divBdr>
      <w:divsChild>
        <w:div w:id="1098061290">
          <w:marLeft w:val="547"/>
          <w:marRight w:val="0"/>
          <w:marTop w:val="0"/>
          <w:marBottom w:val="0"/>
          <w:divBdr>
            <w:top w:val="none" w:sz="0" w:space="0" w:color="auto"/>
            <w:left w:val="none" w:sz="0" w:space="0" w:color="auto"/>
            <w:bottom w:val="none" w:sz="0" w:space="0" w:color="auto"/>
            <w:right w:val="none" w:sz="0" w:space="0" w:color="auto"/>
          </w:divBdr>
        </w:div>
      </w:divsChild>
    </w:div>
    <w:div w:id="1732653333">
      <w:bodyDiv w:val="1"/>
      <w:marLeft w:val="0"/>
      <w:marRight w:val="0"/>
      <w:marTop w:val="0"/>
      <w:marBottom w:val="0"/>
      <w:divBdr>
        <w:top w:val="none" w:sz="0" w:space="0" w:color="auto"/>
        <w:left w:val="none" w:sz="0" w:space="0" w:color="auto"/>
        <w:bottom w:val="none" w:sz="0" w:space="0" w:color="auto"/>
        <w:right w:val="none" w:sz="0" w:space="0" w:color="auto"/>
      </w:divBdr>
      <w:divsChild>
        <w:div w:id="538974988">
          <w:marLeft w:val="360"/>
          <w:marRight w:val="0"/>
          <w:marTop w:val="200"/>
          <w:marBottom w:val="0"/>
          <w:divBdr>
            <w:top w:val="none" w:sz="0" w:space="0" w:color="auto"/>
            <w:left w:val="none" w:sz="0" w:space="0" w:color="auto"/>
            <w:bottom w:val="none" w:sz="0" w:space="0" w:color="auto"/>
            <w:right w:val="none" w:sz="0" w:space="0" w:color="auto"/>
          </w:divBdr>
        </w:div>
        <w:div w:id="737442195">
          <w:marLeft w:val="360"/>
          <w:marRight w:val="0"/>
          <w:marTop w:val="200"/>
          <w:marBottom w:val="0"/>
          <w:divBdr>
            <w:top w:val="none" w:sz="0" w:space="0" w:color="auto"/>
            <w:left w:val="none" w:sz="0" w:space="0" w:color="auto"/>
            <w:bottom w:val="none" w:sz="0" w:space="0" w:color="auto"/>
            <w:right w:val="none" w:sz="0" w:space="0" w:color="auto"/>
          </w:divBdr>
        </w:div>
        <w:div w:id="1409644940">
          <w:marLeft w:val="1080"/>
          <w:marRight w:val="0"/>
          <w:marTop w:val="100"/>
          <w:marBottom w:val="0"/>
          <w:divBdr>
            <w:top w:val="none" w:sz="0" w:space="0" w:color="auto"/>
            <w:left w:val="none" w:sz="0" w:space="0" w:color="auto"/>
            <w:bottom w:val="none" w:sz="0" w:space="0" w:color="auto"/>
            <w:right w:val="none" w:sz="0" w:space="0" w:color="auto"/>
          </w:divBdr>
        </w:div>
        <w:div w:id="1832865227">
          <w:marLeft w:val="360"/>
          <w:marRight w:val="0"/>
          <w:marTop w:val="200"/>
          <w:marBottom w:val="0"/>
          <w:divBdr>
            <w:top w:val="none" w:sz="0" w:space="0" w:color="auto"/>
            <w:left w:val="none" w:sz="0" w:space="0" w:color="auto"/>
            <w:bottom w:val="none" w:sz="0" w:space="0" w:color="auto"/>
            <w:right w:val="none" w:sz="0" w:space="0" w:color="auto"/>
          </w:divBdr>
        </w:div>
        <w:div w:id="68188955">
          <w:marLeft w:val="360"/>
          <w:marRight w:val="0"/>
          <w:marTop w:val="200"/>
          <w:marBottom w:val="0"/>
          <w:divBdr>
            <w:top w:val="none" w:sz="0" w:space="0" w:color="auto"/>
            <w:left w:val="none" w:sz="0" w:space="0" w:color="auto"/>
            <w:bottom w:val="none" w:sz="0" w:space="0" w:color="auto"/>
            <w:right w:val="none" w:sz="0" w:space="0" w:color="auto"/>
          </w:divBdr>
        </w:div>
      </w:divsChild>
    </w:div>
    <w:div w:id="1814642571">
      <w:bodyDiv w:val="1"/>
      <w:marLeft w:val="0"/>
      <w:marRight w:val="0"/>
      <w:marTop w:val="0"/>
      <w:marBottom w:val="0"/>
      <w:divBdr>
        <w:top w:val="none" w:sz="0" w:space="0" w:color="auto"/>
        <w:left w:val="none" w:sz="0" w:space="0" w:color="auto"/>
        <w:bottom w:val="none" w:sz="0" w:space="0" w:color="auto"/>
        <w:right w:val="none" w:sz="0" w:space="0" w:color="auto"/>
      </w:divBdr>
      <w:divsChild>
        <w:div w:id="963659327">
          <w:marLeft w:val="360"/>
          <w:marRight w:val="0"/>
          <w:marTop w:val="200"/>
          <w:marBottom w:val="0"/>
          <w:divBdr>
            <w:top w:val="none" w:sz="0" w:space="0" w:color="auto"/>
            <w:left w:val="none" w:sz="0" w:space="0" w:color="auto"/>
            <w:bottom w:val="none" w:sz="0" w:space="0" w:color="auto"/>
            <w:right w:val="none" w:sz="0" w:space="0" w:color="auto"/>
          </w:divBdr>
        </w:div>
      </w:divsChild>
    </w:div>
    <w:div w:id="2067872800">
      <w:bodyDiv w:val="1"/>
      <w:marLeft w:val="0"/>
      <w:marRight w:val="0"/>
      <w:marTop w:val="0"/>
      <w:marBottom w:val="0"/>
      <w:divBdr>
        <w:top w:val="none" w:sz="0" w:space="0" w:color="auto"/>
        <w:left w:val="none" w:sz="0" w:space="0" w:color="auto"/>
        <w:bottom w:val="none" w:sz="0" w:space="0" w:color="auto"/>
        <w:right w:val="none" w:sz="0" w:space="0" w:color="auto"/>
      </w:divBdr>
      <w:divsChild>
        <w:div w:id="1767077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3C3D75-66E9-42E8-99D9-553148717B07}"/>
</file>

<file path=customXml/itemProps2.xml><?xml version="1.0" encoding="utf-8"?>
<ds:datastoreItem xmlns:ds="http://schemas.openxmlformats.org/officeDocument/2006/customXml" ds:itemID="{FB096BAB-D8AB-4D7E-9DDD-896EDB1C01CB}"/>
</file>

<file path=customXml/itemProps3.xml><?xml version="1.0" encoding="utf-8"?>
<ds:datastoreItem xmlns:ds="http://schemas.openxmlformats.org/officeDocument/2006/customXml" ds:itemID="{E0D5EB95-396A-4E91-8269-FD221B838F72}"/>
</file>

<file path=docProps/app.xml><?xml version="1.0" encoding="utf-8"?>
<Properties xmlns="http://schemas.openxmlformats.org/officeDocument/2006/extended-properties" xmlns:vt="http://schemas.openxmlformats.org/officeDocument/2006/docPropsVTypes">
  <Template>Normal</Template>
  <TotalTime>1</TotalTime>
  <Pages>13</Pages>
  <Words>2309</Words>
  <Characters>13162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Morris</dc:creator>
  <cp:keywords/>
  <dc:description/>
  <cp:lastModifiedBy>Wolz, Marian</cp:lastModifiedBy>
  <cp:revision>2</cp:revision>
  <dcterms:created xsi:type="dcterms:W3CDTF">2021-07-14T16:16:00Z</dcterms:created>
  <dcterms:modified xsi:type="dcterms:W3CDTF">2021-07-14T16:16:00Z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